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E82" w:rsidRDefault="00D41E82" w:rsidP="00D41E82">
      <w:pPr>
        <w:spacing w:line="360" w:lineRule="auto"/>
        <w:jc w:val="left"/>
        <w:rPr>
          <w:szCs w:val="21"/>
        </w:rPr>
      </w:pPr>
      <w:r>
        <w:rPr>
          <w:rFonts w:hint="eastAsia"/>
          <w:szCs w:val="21"/>
        </w:rPr>
        <w:t>2019</w:t>
      </w:r>
      <w:r>
        <w:rPr>
          <w:rFonts w:hint="eastAsia"/>
          <w:szCs w:val="21"/>
        </w:rPr>
        <w:t>化学工程与技术学院研究生答辩会</w:t>
      </w:r>
      <w:r w:rsidR="0064009D">
        <w:rPr>
          <w:rFonts w:hint="eastAsia"/>
          <w:szCs w:val="21"/>
        </w:rPr>
        <w:t>2</w:t>
      </w:r>
    </w:p>
    <w:p w:rsidR="00D41E82" w:rsidRPr="00B478AD" w:rsidRDefault="00D41E82" w:rsidP="00D41E82">
      <w:pPr>
        <w:spacing w:line="360" w:lineRule="auto"/>
        <w:jc w:val="left"/>
        <w:rPr>
          <w:szCs w:val="21"/>
        </w:rPr>
      </w:pPr>
      <w:r w:rsidRPr="00B478AD">
        <w:rPr>
          <w:szCs w:val="21"/>
        </w:rPr>
        <w:t>答辩安排：</w:t>
      </w:r>
    </w:p>
    <w:tbl>
      <w:tblPr>
        <w:tblW w:w="11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3"/>
        <w:gridCol w:w="1093"/>
        <w:gridCol w:w="4151"/>
        <w:gridCol w:w="1843"/>
        <w:gridCol w:w="1559"/>
        <w:gridCol w:w="1843"/>
      </w:tblGrid>
      <w:tr w:rsidR="00D41E82" w:rsidRPr="00B478AD" w:rsidTr="001A72E8">
        <w:trPr>
          <w:trHeight w:val="406"/>
          <w:jc w:val="center"/>
        </w:trPr>
        <w:tc>
          <w:tcPr>
            <w:tcW w:w="673" w:type="dxa"/>
            <w:vAlign w:val="center"/>
          </w:tcPr>
          <w:p w:rsidR="00D41E82" w:rsidRPr="00B478AD" w:rsidRDefault="00D41E82" w:rsidP="005D60F9">
            <w:pPr>
              <w:spacing w:line="360" w:lineRule="auto"/>
              <w:jc w:val="center"/>
              <w:rPr>
                <w:color w:val="000000"/>
                <w:szCs w:val="21"/>
              </w:rPr>
            </w:pPr>
            <w:r w:rsidRPr="00B478AD">
              <w:rPr>
                <w:color w:val="000000"/>
                <w:szCs w:val="21"/>
              </w:rPr>
              <w:t>序号</w:t>
            </w:r>
          </w:p>
        </w:tc>
        <w:tc>
          <w:tcPr>
            <w:tcW w:w="1093" w:type="dxa"/>
            <w:vAlign w:val="center"/>
          </w:tcPr>
          <w:p w:rsidR="00D41E82" w:rsidRPr="00B872F7" w:rsidRDefault="00D41E82" w:rsidP="00B872F7">
            <w:pPr>
              <w:spacing w:line="360" w:lineRule="auto"/>
              <w:ind w:leftChars="-56" w:left="-118" w:rightChars="-12" w:right="-25" w:firstLine="1"/>
              <w:jc w:val="center"/>
              <w:rPr>
                <w:color w:val="000000"/>
                <w:szCs w:val="21"/>
              </w:rPr>
            </w:pPr>
            <w:r w:rsidRPr="00B872F7">
              <w:rPr>
                <w:color w:val="000000"/>
                <w:szCs w:val="21"/>
              </w:rPr>
              <w:t>学生姓名</w:t>
            </w:r>
          </w:p>
        </w:tc>
        <w:tc>
          <w:tcPr>
            <w:tcW w:w="4151" w:type="dxa"/>
            <w:vAlign w:val="center"/>
          </w:tcPr>
          <w:p w:rsidR="00D41E82" w:rsidRPr="00B478AD" w:rsidRDefault="00D41E82" w:rsidP="005D60F9">
            <w:pPr>
              <w:spacing w:line="360" w:lineRule="auto"/>
              <w:jc w:val="center"/>
              <w:rPr>
                <w:color w:val="000000"/>
                <w:szCs w:val="21"/>
              </w:rPr>
            </w:pPr>
            <w:r w:rsidRPr="00B478AD">
              <w:rPr>
                <w:color w:val="000000"/>
                <w:szCs w:val="21"/>
              </w:rPr>
              <w:t>论文题目</w:t>
            </w:r>
          </w:p>
        </w:tc>
        <w:tc>
          <w:tcPr>
            <w:tcW w:w="1843" w:type="dxa"/>
            <w:vAlign w:val="center"/>
          </w:tcPr>
          <w:p w:rsidR="00D41E82" w:rsidRPr="00B478AD" w:rsidRDefault="00D41E82" w:rsidP="005D60F9">
            <w:pPr>
              <w:spacing w:line="360" w:lineRule="auto"/>
              <w:ind w:leftChars="-51" w:left="-107" w:rightChars="-39" w:right="-82" w:firstLine="1"/>
              <w:jc w:val="center"/>
              <w:rPr>
                <w:color w:val="000000"/>
                <w:szCs w:val="21"/>
              </w:rPr>
            </w:pPr>
            <w:r>
              <w:rPr>
                <w:rFonts w:hint="eastAsia"/>
                <w:color w:val="000000"/>
                <w:szCs w:val="21"/>
              </w:rPr>
              <w:t>答辩时间</w:t>
            </w:r>
          </w:p>
        </w:tc>
        <w:tc>
          <w:tcPr>
            <w:tcW w:w="1559" w:type="dxa"/>
          </w:tcPr>
          <w:p w:rsidR="00D41E82" w:rsidRPr="00B478AD" w:rsidRDefault="00D41E82" w:rsidP="005D60F9">
            <w:pPr>
              <w:spacing w:line="360" w:lineRule="auto"/>
              <w:ind w:leftChars="-51" w:left="-107" w:rightChars="-39" w:right="-82" w:firstLine="1"/>
              <w:jc w:val="center"/>
              <w:rPr>
                <w:color w:val="000000"/>
                <w:szCs w:val="21"/>
              </w:rPr>
            </w:pPr>
            <w:r>
              <w:rPr>
                <w:rFonts w:hint="eastAsia"/>
                <w:color w:val="000000"/>
                <w:szCs w:val="21"/>
              </w:rPr>
              <w:t>答辩地点</w:t>
            </w:r>
          </w:p>
        </w:tc>
        <w:tc>
          <w:tcPr>
            <w:tcW w:w="1843" w:type="dxa"/>
            <w:vAlign w:val="center"/>
          </w:tcPr>
          <w:p w:rsidR="00D41E82" w:rsidRPr="00B478AD" w:rsidRDefault="00BC0991" w:rsidP="001A72E8">
            <w:pPr>
              <w:spacing w:line="360" w:lineRule="auto"/>
              <w:ind w:leftChars="-51" w:left="-107" w:rightChars="-39" w:right="-82" w:firstLine="1"/>
              <w:jc w:val="center"/>
              <w:rPr>
                <w:color w:val="000000"/>
                <w:szCs w:val="21"/>
              </w:rPr>
            </w:pPr>
            <w:r>
              <w:rPr>
                <w:rFonts w:hint="eastAsia"/>
                <w:color w:val="000000"/>
                <w:szCs w:val="21"/>
              </w:rPr>
              <w:t>专业</w:t>
            </w:r>
          </w:p>
        </w:tc>
      </w:tr>
      <w:tr w:rsidR="00D41E82" w:rsidRPr="00B478AD" w:rsidTr="001A72E8">
        <w:trPr>
          <w:trHeight w:val="356"/>
          <w:jc w:val="center"/>
        </w:trPr>
        <w:tc>
          <w:tcPr>
            <w:tcW w:w="673" w:type="dxa"/>
            <w:vAlign w:val="center"/>
          </w:tcPr>
          <w:p w:rsidR="00D41E82" w:rsidRPr="00B478AD" w:rsidRDefault="00D41E82" w:rsidP="005D60F9">
            <w:pPr>
              <w:spacing w:line="360" w:lineRule="auto"/>
              <w:jc w:val="center"/>
              <w:rPr>
                <w:color w:val="000000"/>
                <w:szCs w:val="21"/>
              </w:rPr>
            </w:pPr>
            <w:r w:rsidRPr="00B478AD">
              <w:rPr>
                <w:rFonts w:hint="eastAsia"/>
                <w:color w:val="000000"/>
                <w:szCs w:val="21"/>
              </w:rPr>
              <w:t>1</w:t>
            </w:r>
          </w:p>
        </w:tc>
        <w:tc>
          <w:tcPr>
            <w:tcW w:w="1093" w:type="dxa"/>
            <w:vAlign w:val="center"/>
          </w:tcPr>
          <w:p w:rsidR="00D41E82" w:rsidRPr="00B872F7" w:rsidRDefault="00102C8F" w:rsidP="00B872F7">
            <w:pPr>
              <w:spacing w:line="360" w:lineRule="auto"/>
              <w:jc w:val="center"/>
              <w:rPr>
                <w:color w:val="000000"/>
                <w:szCs w:val="21"/>
              </w:rPr>
            </w:pPr>
            <w:r w:rsidRPr="00B872F7">
              <w:rPr>
                <w:rFonts w:hint="eastAsia"/>
                <w:szCs w:val="21"/>
              </w:rPr>
              <w:t>李崴</w:t>
            </w:r>
          </w:p>
        </w:tc>
        <w:tc>
          <w:tcPr>
            <w:tcW w:w="4151" w:type="dxa"/>
            <w:vAlign w:val="center"/>
          </w:tcPr>
          <w:p w:rsidR="00D41E82" w:rsidRPr="00B478AD" w:rsidRDefault="00102C8F" w:rsidP="005D60F9">
            <w:pPr>
              <w:spacing w:line="360" w:lineRule="auto"/>
              <w:ind w:leftChars="-20" w:left="-42" w:rightChars="-51" w:right="-107" w:firstLine="1"/>
              <w:jc w:val="center"/>
              <w:rPr>
                <w:color w:val="000000"/>
                <w:szCs w:val="21"/>
              </w:rPr>
            </w:pPr>
            <w:r w:rsidRPr="00292A88">
              <w:rPr>
                <w:rFonts w:hint="eastAsia"/>
              </w:rPr>
              <w:t>肿瘤靶向氮化硼纳米管载药体系的功能化设计及抗肿瘤活性的研究</w:t>
            </w:r>
          </w:p>
        </w:tc>
        <w:tc>
          <w:tcPr>
            <w:tcW w:w="1843" w:type="dxa"/>
            <w:vAlign w:val="center"/>
          </w:tcPr>
          <w:p w:rsidR="00D41E82" w:rsidRPr="00B478AD" w:rsidRDefault="00D41E82" w:rsidP="004C011E">
            <w:pPr>
              <w:spacing w:line="360" w:lineRule="auto"/>
              <w:jc w:val="center"/>
              <w:rPr>
                <w:color w:val="000000"/>
                <w:szCs w:val="21"/>
              </w:rPr>
            </w:pPr>
            <w:r w:rsidRPr="00B478AD">
              <w:rPr>
                <w:rFonts w:hint="eastAsia"/>
                <w:szCs w:val="21"/>
              </w:rPr>
              <w:t>5</w:t>
            </w:r>
            <w:r w:rsidRPr="00B478AD">
              <w:rPr>
                <w:rFonts w:hint="eastAsia"/>
                <w:szCs w:val="21"/>
              </w:rPr>
              <w:t>月</w:t>
            </w:r>
            <w:r w:rsidR="00102C8F">
              <w:rPr>
                <w:rFonts w:hint="eastAsia"/>
                <w:szCs w:val="21"/>
              </w:rPr>
              <w:t>22</w:t>
            </w:r>
            <w:r w:rsidRPr="00B478AD">
              <w:rPr>
                <w:rFonts w:hint="eastAsia"/>
                <w:szCs w:val="21"/>
              </w:rPr>
              <w:t>日</w:t>
            </w:r>
            <w:r w:rsidR="00102C8F">
              <w:rPr>
                <w:rFonts w:hint="eastAsia"/>
                <w:szCs w:val="21"/>
              </w:rPr>
              <w:t>15</w:t>
            </w:r>
            <w:r w:rsidRPr="00B478AD">
              <w:rPr>
                <w:rFonts w:hint="eastAsia"/>
                <w:szCs w:val="21"/>
              </w:rPr>
              <w:t>：</w:t>
            </w:r>
            <w:r w:rsidR="00102C8F">
              <w:rPr>
                <w:rFonts w:hint="eastAsia"/>
                <w:szCs w:val="21"/>
              </w:rPr>
              <w:t>3</w:t>
            </w:r>
            <w:r w:rsidRPr="00B478AD">
              <w:rPr>
                <w:rFonts w:hint="eastAsia"/>
                <w:szCs w:val="21"/>
              </w:rPr>
              <w:t>0</w:t>
            </w:r>
          </w:p>
        </w:tc>
        <w:tc>
          <w:tcPr>
            <w:tcW w:w="1559" w:type="dxa"/>
          </w:tcPr>
          <w:p w:rsidR="00D41E82" w:rsidRPr="00B478AD" w:rsidRDefault="00D41E82" w:rsidP="005D60F9">
            <w:pPr>
              <w:spacing w:line="360" w:lineRule="auto"/>
              <w:jc w:val="center"/>
              <w:rPr>
                <w:color w:val="000000"/>
                <w:szCs w:val="21"/>
              </w:rPr>
            </w:pPr>
            <w:r w:rsidRPr="00B478AD">
              <w:rPr>
                <w:rFonts w:hint="eastAsia"/>
                <w:szCs w:val="21"/>
              </w:rPr>
              <w:t>南海海洋资源利用国家重点实验室</w:t>
            </w:r>
            <w:r w:rsidRPr="00B478AD">
              <w:rPr>
                <w:rFonts w:hint="eastAsia"/>
                <w:szCs w:val="21"/>
              </w:rPr>
              <w:t>809</w:t>
            </w:r>
          </w:p>
        </w:tc>
        <w:tc>
          <w:tcPr>
            <w:tcW w:w="1843" w:type="dxa"/>
            <w:vAlign w:val="center"/>
          </w:tcPr>
          <w:p w:rsidR="00D41E82" w:rsidRPr="00B478AD" w:rsidRDefault="004C011E" w:rsidP="001A72E8">
            <w:pPr>
              <w:spacing w:line="360" w:lineRule="auto"/>
              <w:jc w:val="center"/>
              <w:rPr>
                <w:color w:val="000000"/>
                <w:szCs w:val="21"/>
              </w:rPr>
            </w:pPr>
            <w:r>
              <w:rPr>
                <w:rFonts w:hint="eastAsia"/>
                <w:color w:val="000000"/>
                <w:szCs w:val="21"/>
              </w:rPr>
              <w:t>生物材料</w:t>
            </w:r>
          </w:p>
        </w:tc>
      </w:tr>
      <w:tr w:rsidR="0064009D" w:rsidRPr="00B478AD" w:rsidTr="001A72E8">
        <w:trPr>
          <w:trHeight w:val="356"/>
          <w:jc w:val="center"/>
        </w:trPr>
        <w:tc>
          <w:tcPr>
            <w:tcW w:w="673" w:type="dxa"/>
            <w:vAlign w:val="center"/>
          </w:tcPr>
          <w:p w:rsidR="0064009D" w:rsidRPr="00B478AD" w:rsidRDefault="0064009D" w:rsidP="005D60F9">
            <w:pPr>
              <w:spacing w:line="360" w:lineRule="auto"/>
              <w:jc w:val="center"/>
              <w:rPr>
                <w:color w:val="000000"/>
                <w:szCs w:val="21"/>
              </w:rPr>
            </w:pPr>
            <w:r>
              <w:rPr>
                <w:rFonts w:hint="eastAsia"/>
                <w:color w:val="000000"/>
                <w:szCs w:val="21"/>
              </w:rPr>
              <w:t>1</w:t>
            </w:r>
          </w:p>
        </w:tc>
        <w:tc>
          <w:tcPr>
            <w:tcW w:w="1093" w:type="dxa"/>
            <w:vAlign w:val="center"/>
          </w:tcPr>
          <w:p w:rsidR="0064009D" w:rsidRPr="00B872F7" w:rsidRDefault="0064009D" w:rsidP="00B872F7">
            <w:pPr>
              <w:jc w:val="center"/>
              <w:rPr>
                <w:color w:val="000000"/>
                <w:szCs w:val="21"/>
              </w:rPr>
            </w:pPr>
            <w:r w:rsidRPr="00B872F7">
              <w:rPr>
                <w:rFonts w:hint="eastAsia"/>
                <w:szCs w:val="21"/>
              </w:rPr>
              <w:t>冯莉娟</w:t>
            </w:r>
          </w:p>
        </w:tc>
        <w:tc>
          <w:tcPr>
            <w:tcW w:w="4151" w:type="dxa"/>
            <w:vAlign w:val="center"/>
          </w:tcPr>
          <w:p w:rsidR="0064009D" w:rsidRPr="00B478AD" w:rsidRDefault="0064009D" w:rsidP="005D60F9">
            <w:pPr>
              <w:spacing w:line="360" w:lineRule="auto"/>
              <w:ind w:leftChars="-20" w:left="-42" w:rightChars="-51" w:right="-107" w:firstLine="1"/>
              <w:jc w:val="center"/>
              <w:rPr>
                <w:color w:val="000000"/>
                <w:szCs w:val="21"/>
              </w:rPr>
            </w:pPr>
            <w:r w:rsidRPr="006675A1">
              <w:rPr>
                <w:rFonts w:hint="eastAsia"/>
                <w:color w:val="000000"/>
                <w:szCs w:val="21"/>
              </w:rPr>
              <w:t>Li</w:t>
            </w:r>
            <w:r w:rsidRPr="006675A1">
              <w:rPr>
                <w:rFonts w:hint="eastAsia"/>
                <w:color w:val="000000"/>
                <w:szCs w:val="21"/>
              </w:rPr>
              <w:t>基金属有机框架的合成及其性质研究</w:t>
            </w:r>
          </w:p>
        </w:tc>
        <w:tc>
          <w:tcPr>
            <w:tcW w:w="1843" w:type="dxa"/>
            <w:vMerge w:val="restart"/>
            <w:vAlign w:val="center"/>
          </w:tcPr>
          <w:p w:rsidR="0064009D" w:rsidRPr="004C011E" w:rsidRDefault="0064009D" w:rsidP="005D60F9">
            <w:pPr>
              <w:spacing w:line="360" w:lineRule="auto"/>
              <w:jc w:val="center"/>
              <w:rPr>
                <w:szCs w:val="21"/>
              </w:rPr>
            </w:pPr>
            <w:r w:rsidRPr="006675A1">
              <w:rPr>
                <w:rFonts w:hint="eastAsia"/>
                <w:szCs w:val="21"/>
              </w:rPr>
              <w:t xml:space="preserve">2019.5.18 </w:t>
            </w:r>
            <w:r w:rsidRPr="006675A1">
              <w:rPr>
                <w:rFonts w:hint="eastAsia"/>
                <w:szCs w:val="21"/>
              </w:rPr>
              <w:t>上午</w:t>
            </w:r>
            <w:r w:rsidRPr="006675A1">
              <w:rPr>
                <w:rFonts w:hint="eastAsia"/>
                <w:szCs w:val="21"/>
              </w:rPr>
              <w:t>9</w:t>
            </w:r>
            <w:r w:rsidRPr="006675A1">
              <w:rPr>
                <w:rFonts w:hint="eastAsia"/>
                <w:szCs w:val="21"/>
              </w:rPr>
              <w:t>：</w:t>
            </w:r>
            <w:r w:rsidRPr="006675A1">
              <w:rPr>
                <w:rFonts w:hint="eastAsia"/>
                <w:szCs w:val="21"/>
              </w:rPr>
              <w:t>30-11</w:t>
            </w:r>
            <w:r w:rsidRPr="006675A1">
              <w:rPr>
                <w:rFonts w:hint="eastAsia"/>
                <w:szCs w:val="21"/>
              </w:rPr>
              <w:t>：</w:t>
            </w:r>
            <w:r w:rsidRPr="006675A1">
              <w:rPr>
                <w:rFonts w:hint="eastAsia"/>
                <w:szCs w:val="21"/>
              </w:rPr>
              <w:t>30</w:t>
            </w:r>
          </w:p>
        </w:tc>
        <w:tc>
          <w:tcPr>
            <w:tcW w:w="1559" w:type="dxa"/>
            <w:vMerge w:val="restart"/>
          </w:tcPr>
          <w:p w:rsidR="0064009D" w:rsidRDefault="0064009D" w:rsidP="004C011E">
            <w:pPr>
              <w:spacing w:line="360" w:lineRule="auto"/>
              <w:jc w:val="center"/>
              <w:rPr>
                <w:szCs w:val="21"/>
              </w:rPr>
            </w:pPr>
          </w:p>
          <w:p w:rsidR="0064009D" w:rsidRDefault="0064009D" w:rsidP="004C011E">
            <w:pPr>
              <w:spacing w:line="360" w:lineRule="auto"/>
              <w:jc w:val="center"/>
              <w:rPr>
                <w:szCs w:val="21"/>
              </w:rPr>
            </w:pPr>
          </w:p>
          <w:p w:rsidR="0064009D" w:rsidRDefault="0064009D" w:rsidP="004C011E">
            <w:pPr>
              <w:spacing w:line="360" w:lineRule="auto"/>
              <w:jc w:val="center"/>
              <w:rPr>
                <w:szCs w:val="21"/>
              </w:rPr>
            </w:pPr>
            <w:proofErr w:type="gramStart"/>
            <w:r w:rsidRPr="004C011E">
              <w:rPr>
                <w:rFonts w:hint="eastAsia"/>
                <w:szCs w:val="21"/>
              </w:rPr>
              <w:t>研发楼</w:t>
            </w:r>
            <w:proofErr w:type="gramEnd"/>
            <w:r w:rsidRPr="004C011E">
              <w:rPr>
                <w:rFonts w:hint="eastAsia"/>
                <w:szCs w:val="21"/>
              </w:rPr>
              <w:t>71</w:t>
            </w:r>
            <w:r>
              <w:rPr>
                <w:rFonts w:hint="eastAsia"/>
                <w:szCs w:val="21"/>
              </w:rPr>
              <w:t>7</w:t>
            </w:r>
          </w:p>
          <w:p w:rsidR="0064009D" w:rsidRPr="004C011E" w:rsidRDefault="0064009D" w:rsidP="004C011E">
            <w:pPr>
              <w:spacing w:line="360" w:lineRule="auto"/>
              <w:jc w:val="center"/>
              <w:rPr>
                <w:szCs w:val="21"/>
              </w:rPr>
            </w:pPr>
          </w:p>
        </w:tc>
        <w:tc>
          <w:tcPr>
            <w:tcW w:w="1843" w:type="dxa"/>
            <w:vAlign w:val="center"/>
          </w:tcPr>
          <w:p w:rsidR="0064009D" w:rsidRPr="004C011E" w:rsidRDefault="0064009D" w:rsidP="001A72E8">
            <w:pPr>
              <w:spacing w:line="360" w:lineRule="auto"/>
              <w:jc w:val="center"/>
              <w:rPr>
                <w:szCs w:val="21"/>
              </w:rPr>
            </w:pPr>
            <w:r w:rsidRPr="004C011E">
              <w:rPr>
                <w:rFonts w:hint="eastAsia"/>
                <w:szCs w:val="21"/>
              </w:rPr>
              <w:t>化学工程与技术</w:t>
            </w:r>
          </w:p>
        </w:tc>
      </w:tr>
      <w:tr w:rsidR="0064009D" w:rsidRPr="00B478AD" w:rsidTr="001A72E8">
        <w:trPr>
          <w:trHeight w:val="356"/>
          <w:jc w:val="center"/>
        </w:trPr>
        <w:tc>
          <w:tcPr>
            <w:tcW w:w="673" w:type="dxa"/>
            <w:vAlign w:val="center"/>
          </w:tcPr>
          <w:p w:rsidR="0064009D" w:rsidRPr="00B478AD" w:rsidRDefault="0064009D" w:rsidP="005D60F9">
            <w:pPr>
              <w:spacing w:line="360" w:lineRule="auto"/>
              <w:jc w:val="center"/>
              <w:rPr>
                <w:color w:val="000000"/>
                <w:szCs w:val="21"/>
              </w:rPr>
            </w:pPr>
            <w:r>
              <w:rPr>
                <w:rFonts w:hint="eastAsia"/>
                <w:color w:val="000000"/>
                <w:szCs w:val="21"/>
              </w:rPr>
              <w:t>2</w:t>
            </w:r>
          </w:p>
        </w:tc>
        <w:tc>
          <w:tcPr>
            <w:tcW w:w="1093" w:type="dxa"/>
            <w:vAlign w:val="center"/>
          </w:tcPr>
          <w:p w:rsidR="0064009D" w:rsidRPr="00B872F7" w:rsidRDefault="0064009D" w:rsidP="00B872F7">
            <w:pPr>
              <w:spacing w:line="360" w:lineRule="auto"/>
              <w:jc w:val="center"/>
              <w:rPr>
                <w:color w:val="000000"/>
                <w:szCs w:val="21"/>
              </w:rPr>
            </w:pPr>
            <w:r w:rsidRPr="00B872F7">
              <w:rPr>
                <w:rFonts w:hint="eastAsia"/>
                <w:color w:val="000000"/>
                <w:szCs w:val="21"/>
              </w:rPr>
              <w:t>李美玲</w:t>
            </w:r>
          </w:p>
        </w:tc>
        <w:tc>
          <w:tcPr>
            <w:tcW w:w="4151" w:type="dxa"/>
            <w:vAlign w:val="center"/>
          </w:tcPr>
          <w:p w:rsidR="0064009D" w:rsidRPr="00B478AD" w:rsidRDefault="0064009D" w:rsidP="0064009D">
            <w:pPr>
              <w:spacing w:line="360" w:lineRule="auto"/>
              <w:ind w:leftChars="-20" w:left="-42" w:rightChars="-51" w:right="-107" w:firstLine="1"/>
              <w:jc w:val="center"/>
              <w:rPr>
                <w:color w:val="000000"/>
                <w:szCs w:val="21"/>
              </w:rPr>
            </w:pPr>
            <w:r w:rsidRPr="006675A1">
              <w:rPr>
                <w:rFonts w:hint="eastAsia"/>
                <w:color w:val="000000"/>
                <w:szCs w:val="21"/>
              </w:rPr>
              <w:t>基于半刚性羧酸类配体金属有机框架的合成及其性能研究</w:t>
            </w:r>
          </w:p>
        </w:tc>
        <w:tc>
          <w:tcPr>
            <w:tcW w:w="1843" w:type="dxa"/>
            <w:vMerge/>
            <w:vAlign w:val="center"/>
          </w:tcPr>
          <w:p w:rsidR="0064009D" w:rsidRPr="004C011E" w:rsidRDefault="0064009D" w:rsidP="005D60F9">
            <w:pPr>
              <w:spacing w:line="360" w:lineRule="auto"/>
              <w:jc w:val="center"/>
              <w:rPr>
                <w:szCs w:val="21"/>
              </w:rPr>
            </w:pPr>
          </w:p>
        </w:tc>
        <w:tc>
          <w:tcPr>
            <w:tcW w:w="1559" w:type="dxa"/>
            <w:vMerge/>
          </w:tcPr>
          <w:p w:rsidR="0064009D" w:rsidRPr="00B478AD" w:rsidRDefault="0064009D" w:rsidP="005D60F9">
            <w:pPr>
              <w:spacing w:line="360" w:lineRule="auto"/>
              <w:jc w:val="center"/>
              <w:rPr>
                <w:color w:val="000000"/>
                <w:szCs w:val="21"/>
              </w:rPr>
            </w:pPr>
          </w:p>
        </w:tc>
        <w:tc>
          <w:tcPr>
            <w:tcW w:w="1843" w:type="dxa"/>
            <w:vAlign w:val="center"/>
          </w:tcPr>
          <w:p w:rsidR="0064009D" w:rsidRPr="00B478AD" w:rsidRDefault="0064009D" w:rsidP="001A72E8">
            <w:pPr>
              <w:spacing w:line="360" w:lineRule="auto"/>
              <w:jc w:val="center"/>
              <w:rPr>
                <w:color w:val="000000"/>
                <w:szCs w:val="21"/>
              </w:rPr>
            </w:pPr>
            <w:r w:rsidRPr="004C011E">
              <w:rPr>
                <w:rFonts w:hint="eastAsia"/>
                <w:szCs w:val="21"/>
              </w:rPr>
              <w:t>化学工程与技术</w:t>
            </w:r>
          </w:p>
        </w:tc>
      </w:tr>
      <w:tr w:rsidR="0064009D" w:rsidRPr="00B478AD" w:rsidTr="001A72E8">
        <w:trPr>
          <w:trHeight w:val="356"/>
          <w:jc w:val="center"/>
        </w:trPr>
        <w:tc>
          <w:tcPr>
            <w:tcW w:w="673" w:type="dxa"/>
            <w:vAlign w:val="center"/>
          </w:tcPr>
          <w:p w:rsidR="0064009D" w:rsidRPr="00B478AD" w:rsidRDefault="0064009D" w:rsidP="005D60F9">
            <w:pPr>
              <w:spacing w:line="360" w:lineRule="auto"/>
              <w:jc w:val="center"/>
              <w:rPr>
                <w:color w:val="000000"/>
                <w:szCs w:val="21"/>
              </w:rPr>
            </w:pPr>
            <w:r>
              <w:rPr>
                <w:rFonts w:hint="eastAsia"/>
                <w:color w:val="000000"/>
                <w:szCs w:val="21"/>
              </w:rPr>
              <w:t>3</w:t>
            </w:r>
          </w:p>
        </w:tc>
        <w:tc>
          <w:tcPr>
            <w:tcW w:w="1093" w:type="dxa"/>
            <w:vAlign w:val="center"/>
          </w:tcPr>
          <w:p w:rsidR="0064009D" w:rsidRPr="00B872F7" w:rsidRDefault="0064009D" w:rsidP="00B872F7">
            <w:pPr>
              <w:spacing w:line="360" w:lineRule="auto"/>
              <w:jc w:val="center"/>
              <w:rPr>
                <w:color w:val="000000"/>
                <w:szCs w:val="21"/>
              </w:rPr>
            </w:pPr>
            <w:r w:rsidRPr="00B872F7">
              <w:rPr>
                <w:rFonts w:hint="eastAsia"/>
                <w:color w:val="000000"/>
                <w:szCs w:val="21"/>
              </w:rPr>
              <w:t>陈奕</w:t>
            </w:r>
          </w:p>
        </w:tc>
        <w:tc>
          <w:tcPr>
            <w:tcW w:w="4151" w:type="dxa"/>
            <w:vAlign w:val="center"/>
          </w:tcPr>
          <w:p w:rsidR="0064009D" w:rsidRPr="00B478AD" w:rsidRDefault="0064009D" w:rsidP="005D60F9">
            <w:pPr>
              <w:spacing w:line="360" w:lineRule="auto"/>
              <w:ind w:leftChars="-20" w:left="-42" w:rightChars="-51" w:right="-107" w:firstLine="1"/>
              <w:jc w:val="center"/>
              <w:rPr>
                <w:color w:val="000000"/>
                <w:szCs w:val="21"/>
              </w:rPr>
            </w:pPr>
            <w:r w:rsidRPr="0064009D">
              <w:rPr>
                <w:rFonts w:hint="eastAsia"/>
                <w:color w:val="000000"/>
                <w:szCs w:val="21"/>
              </w:rPr>
              <w:t>胶乳法溴化丁基橡胶的制备与表征</w:t>
            </w:r>
          </w:p>
        </w:tc>
        <w:tc>
          <w:tcPr>
            <w:tcW w:w="1843" w:type="dxa"/>
            <w:vMerge/>
            <w:vAlign w:val="center"/>
          </w:tcPr>
          <w:p w:rsidR="0064009D" w:rsidRPr="004C011E" w:rsidRDefault="0064009D" w:rsidP="005D60F9">
            <w:pPr>
              <w:spacing w:line="360" w:lineRule="auto"/>
              <w:jc w:val="center"/>
              <w:rPr>
                <w:szCs w:val="21"/>
              </w:rPr>
            </w:pPr>
          </w:p>
        </w:tc>
        <w:tc>
          <w:tcPr>
            <w:tcW w:w="1559" w:type="dxa"/>
            <w:vMerge/>
          </w:tcPr>
          <w:p w:rsidR="0064009D" w:rsidRPr="00B478AD" w:rsidRDefault="0064009D" w:rsidP="005D60F9">
            <w:pPr>
              <w:spacing w:line="360" w:lineRule="auto"/>
              <w:jc w:val="center"/>
              <w:rPr>
                <w:color w:val="000000"/>
                <w:szCs w:val="21"/>
              </w:rPr>
            </w:pPr>
          </w:p>
        </w:tc>
        <w:tc>
          <w:tcPr>
            <w:tcW w:w="1843" w:type="dxa"/>
            <w:vAlign w:val="center"/>
          </w:tcPr>
          <w:p w:rsidR="0064009D" w:rsidRPr="00B478AD" w:rsidRDefault="0064009D" w:rsidP="001A72E8">
            <w:pPr>
              <w:spacing w:line="360" w:lineRule="auto"/>
              <w:jc w:val="center"/>
              <w:rPr>
                <w:color w:val="000000"/>
                <w:szCs w:val="21"/>
              </w:rPr>
            </w:pPr>
            <w:r w:rsidRPr="004C011E">
              <w:rPr>
                <w:rFonts w:hint="eastAsia"/>
                <w:szCs w:val="21"/>
              </w:rPr>
              <w:t>化学工程与技术</w:t>
            </w:r>
          </w:p>
        </w:tc>
      </w:tr>
      <w:tr w:rsidR="0064009D" w:rsidRPr="00B478AD" w:rsidTr="001A72E8">
        <w:trPr>
          <w:trHeight w:val="356"/>
          <w:jc w:val="center"/>
        </w:trPr>
        <w:tc>
          <w:tcPr>
            <w:tcW w:w="673" w:type="dxa"/>
            <w:vAlign w:val="center"/>
          </w:tcPr>
          <w:p w:rsidR="0064009D" w:rsidRDefault="0064009D" w:rsidP="005D60F9">
            <w:pPr>
              <w:spacing w:line="360" w:lineRule="auto"/>
              <w:jc w:val="center"/>
              <w:rPr>
                <w:color w:val="000000"/>
                <w:szCs w:val="21"/>
              </w:rPr>
            </w:pPr>
            <w:r>
              <w:rPr>
                <w:rFonts w:hint="eastAsia"/>
                <w:color w:val="000000"/>
                <w:szCs w:val="21"/>
              </w:rPr>
              <w:t>4</w:t>
            </w:r>
          </w:p>
        </w:tc>
        <w:tc>
          <w:tcPr>
            <w:tcW w:w="1093" w:type="dxa"/>
            <w:vAlign w:val="center"/>
          </w:tcPr>
          <w:p w:rsidR="0064009D" w:rsidRPr="00B872F7" w:rsidRDefault="0064009D" w:rsidP="00B872F7">
            <w:pPr>
              <w:spacing w:line="360" w:lineRule="auto"/>
              <w:jc w:val="center"/>
              <w:rPr>
                <w:color w:val="000000"/>
                <w:szCs w:val="21"/>
              </w:rPr>
            </w:pPr>
            <w:r w:rsidRPr="00B872F7">
              <w:rPr>
                <w:rFonts w:hint="eastAsia"/>
                <w:color w:val="000000"/>
                <w:szCs w:val="21"/>
              </w:rPr>
              <w:t>李玉麟</w:t>
            </w:r>
          </w:p>
        </w:tc>
        <w:tc>
          <w:tcPr>
            <w:tcW w:w="4151" w:type="dxa"/>
            <w:vAlign w:val="center"/>
          </w:tcPr>
          <w:p w:rsidR="0064009D" w:rsidRPr="004C011E" w:rsidRDefault="0064009D" w:rsidP="005D60F9">
            <w:pPr>
              <w:spacing w:line="360" w:lineRule="auto"/>
              <w:ind w:leftChars="-20" w:left="-42" w:rightChars="-51" w:right="-107" w:firstLine="1"/>
              <w:jc w:val="center"/>
              <w:rPr>
                <w:color w:val="000000"/>
                <w:szCs w:val="21"/>
              </w:rPr>
            </w:pPr>
            <w:r w:rsidRPr="0064009D">
              <w:rPr>
                <w:rFonts w:hint="eastAsia"/>
                <w:color w:val="000000"/>
                <w:szCs w:val="21"/>
              </w:rPr>
              <w:t>氢键有机框架材料的合成及其性能研究</w:t>
            </w:r>
          </w:p>
        </w:tc>
        <w:tc>
          <w:tcPr>
            <w:tcW w:w="1843" w:type="dxa"/>
            <w:vMerge/>
            <w:vAlign w:val="center"/>
          </w:tcPr>
          <w:p w:rsidR="0064009D" w:rsidRPr="004C011E" w:rsidRDefault="0064009D" w:rsidP="005D60F9">
            <w:pPr>
              <w:spacing w:line="360" w:lineRule="auto"/>
              <w:jc w:val="center"/>
              <w:rPr>
                <w:szCs w:val="21"/>
              </w:rPr>
            </w:pPr>
          </w:p>
        </w:tc>
        <w:tc>
          <w:tcPr>
            <w:tcW w:w="1559" w:type="dxa"/>
            <w:vMerge/>
          </w:tcPr>
          <w:p w:rsidR="0064009D" w:rsidRPr="00B478AD" w:rsidRDefault="0064009D" w:rsidP="005D60F9">
            <w:pPr>
              <w:spacing w:line="360" w:lineRule="auto"/>
              <w:jc w:val="center"/>
              <w:rPr>
                <w:color w:val="000000"/>
                <w:szCs w:val="21"/>
              </w:rPr>
            </w:pPr>
          </w:p>
        </w:tc>
        <w:tc>
          <w:tcPr>
            <w:tcW w:w="1843" w:type="dxa"/>
            <w:vAlign w:val="center"/>
          </w:tcPr>
          <w:p w:rsidR="0064009D" w:rsidRPr="00B478AD" w:rsidRDefault="0064009D" w:rsidP="001A72E8">
            <w:pPr>
              <w:spacing w:line="360" w:lineRule="auto"/>
              <w:jc w:val="center"/>
              <w:rPr>
                <w:color w:val="000000"/>
                <w:szCs w:val="21"/>
              </w:rPr>
            </w:pPr>
            <w:r w:rsidRPr="004C011E">
              <w:rPr>
                <w:rFonts w:hint="eastAsia"/>
                <w:szCs w:val="21"/>
              </w:rPr>
              <w:t>化学工程</w:t>
            </w:r>
          </w:p>
        </w:tc>
      </w:tr>
      <w:tr w:rsidR="00BC0991" w:rsidRPr="00B478AD" w:rsidTr="001A72E8">
        <w:trPr>
          <w:trHeight w:val="356"/>
          <w:jc w:val="center"/>
        </w:trPr>
        <w:tc>
          <w:tcPr>
            <w:tcW w:w="673" w:type="dxa"/>
            <w:vAlign w:val="center"/>
          </w:tcPr>
          <w:p w:rsidR="00BC0991" w:rsidRDefault="00BC0991" w:rsidP="00BC0991">
            <w:pPr>
              <w:jc w:val="center"/>
            </w:pPr>
            <w:r>
              <w:rPr>
                <w:rFonts w:hint="eastAsia"/>
              </w:rPr>
              <w:t>1</w:t>
            </w:r>
          </w:p>
        </w:tc>
        <w:tc>
          <w:tcPr>
            <w:tcW w:w="1093" w:type="dxa"/>
            <w:vAlign w:val="center"/>
          </w:tcPr>
          <w:p w:rsidR="00BC0991" w:rsidRPr="00B872F7" w:rsidRDefault="00A21773" w:rsidP="00B872F7">
            <w:pPr>
              <w:jc w:val="center"/>
              <w:rPr>
                <w:szCs w:val="21"/>
              </w:rPr>
            </w:pPr>
            <w:r w:rsidRPr="00B872F7">
              <w:rPr>
                <w:rFonts w:hint="eastAsia"/>
                <w:szCs w:val="21"/>
              </w:rPr>
              <w:t>刘婷</w:t>
            </w:r>
          </w:p>
        </w:tc>
        <w:tc>
          <w:tcPr>
            <w:tcW w:w="4151" w:type="dxa"/>
            <w:vAlign w:val="center"/>
          </w:tcPr>
          <w:p w:rsidR="00BC0991" w:rsidRDefault="00A21773" w:rsidP="00BC0991">
            <w:pPr>
              <w:jc w:val="center"/>
            </w:pPr>
            <w:r w:rsidRPr="00A21773">
              <w:rPr>
                <w:rFonts w:hint="eastAsia"/>
              </w:rPr>
              <w:t>银纳米颗粒的动态结晶过程及其调控</w:t>
            </w:r>
          </w:p>
        </w:tc>
        <w:tc>
          <w:tcPr>
            <w:tcW w:w="1843" w:type="dxa"/>
            <w:vMerge w:val="restart"/>
            <w:vAlign w:val="center"/>
          </w:tcPr>
          <w:p w:rsidR="00BC0991" w:rsidRPr="004C011E" w:rsidRDefault="00BC0991" w:rsidP="00BC0991">
            <w:pPr>
              <w:spacing w:line="360" w:lineRule="auto"/>
              <w:jc w:val="center"/>
              <w:rPr>
                <w:szCs w:val="21"/>
              </w:rPr>
            </w:pPr>
            <w:r>
              <w:rPr>
                <w:rFonts w:hint="eastAsia"/>
                <w:szCs w:val="21"/>
              </w:rPr>
              <w:t>5</w:t>
            </w:r>
            <w:r>
              <w:rPr>
                <w:rFonts w:hint="eastAsia"/>
                <w:szCs w:val="21"/>
              </w:rPr>
              <w:t>月</w:t>
            </w:r>
            <w:r w:rsidR="00926A8A">
              <w:rPr>
                <w:rFonts w:hint="eastAsia"/>
                <w:szCs w:val="21"/>
              </w:rPr>
              <w:t>21</w:t>
            </w:r>
            <w:r>
              <w:rPr>
                <w:rFonts w:hint="eastAsia"/>
                <w:szCs w:val="21"/>
              </w:rPr>
              <w:t>日全天</w:t>
            </w:r>
          </w:p>
        </w:tc>
        <w:tc>
          <w:tcPr>
            <w:tcW w:w="1559" w:type="dxa"/>
            <w:vMerge w:val="restart"/>
          </w:tcPr>
          <w:p w:rsidR="00BC0991" w:rsidRDefault="00BC0991" w:rsidP="00BC0991">
            <w:pPr>
              <w:spacing w:line="360" w:lineRule="auto"/>
              <w:jc w:val="center"/>
              <w:rPr>
                <w:color w:val="000000"/>
                <w:szCs w:val="21"/>
              </w:rPr>
            </w:pPr>
          </w:p>
          <w:p w:rsidR="00BC0991" w:rsidRDefault="00BC0991" w:rsidP="00BC0991">
            <w:pPr>
              <w:spacing w:line="360" w:lineRule="auto"/>
              <w:jc w:val="center"/>
              <w:rPr>
                <w:color w:val="000000"/>
                <w:szCs w:val="21"/>
              </w:rPr>
            </w:pPr>
          </w:p>
          <w:p w:rsidR="00BC0991" w:rsidRDefault="00BC0991" w:rsidP="00BC0991">
            <w:pPr>
              <w:spacing w:line="360" w:lineRule="auto"/>
              <w:jc w:val="center"/>
              <w:rPr>
                <w:color w:val="000000"/>
                <w:szCs w:val="21"/>
              </w:rPr>
            </w:pPr>
          </w:p>
          <w:p w:rsidR="00C02026" w:rsidRDefault="00C02026" w:rsidP="00BC0991">
            <w:pPr>
              <w:spacing w:line="360" w:lineRule="auto"/>
              <w:jc w:val="center"/>
              <w:rPr>
                <w:color w:val="000000"/>
                <w:szCs w:val="21"/>
              </w:rPr>
            </w:pPr>
          </w:p>
          <w:p w:rsidR="00BC0991" w:rsidRPr="00B478AD" w:rsidRDefault="00BC0991" w:rsidP="00C02026">
            <w:pPr>
              <w:spacing w:line="360" w:lineRule="auto"/>
              <w:jc w:val="center"/>
              <w:rPr>
                <w:color w:val="000000"/>
                <w:szCs w:val="21"/>
              </w:rPr>
            </w:pPr>
            <w:r>
              <w:rPr>
                <w:rFonts w:hint="eastAsia"/>
                <w:color w:val="000000"/>
                <w:szCs w:val="21"/>
              </w:rPr>
              <w:t>5-</w:t>
            </w:r>
            <w:r w:rsidR="00C02026">
              <w:rPr>
                <w:rFonts w:hint="eastAsia"/>
                <w:color w:val="000000"/>
                <w:szCs w:val="21"/>
              </w:rPr>
              <w:t>501</w:t>
            </w:r>
          </w:p>
        </w:tc>
        <w:tc>
          <w:tcPr>
            <w:tcW w:w="1843" w:type="dxa"/>
            <w:vAlign w:val="center"/>
          </w:tcPr>
          <w:p w:rsidR="00BC0991" w:rsidRPr="00B478AD" w:rsidRDefault="00046CE0" w:rsidP="001A72E8">
            <w:pPr>
              <w:spacing w:line="360" w:lineRule="auto"/>
              <w:jc w:val="center"/>
              <w:rPr>
                <w:color w:val="000000"/>
                <w:szCs w:val="21"/>
              </w:rPr>
            </w:pPr>
            <w:r>
              <w:rPr>
                <w:rFonts w:hint="eastAsia"/>
                <w:color w:val="000000"/>
                <w:szCs w:val="21"/>
              </w:rPr>
              <w:t>化学工程</w:t>
            </w:r>
          </w:p>
        </w:tc>
      </w:tr>
      <w:tr w:rsidR="00BC0991" w:rsidRPr="00B478AD" w:rsidTr="001A72E8">
        <w:trPr>
          <w:trHeight w:val="356"/>
          <w:jc w:val="center"/>
        </w:trPr>
        <w:tc>
          <w:tcPr>
            <w:tcW w:w="673" w:type="dxa"/>
            <w:vAlign w:val="center"/>
          </w:tcPr>
          <w:p w:rsidR="00BC0991" w:rsidRDefault="00BC0991" w:rsidP="00BC0991">
            <w:pPr>
              <w:jc w:val="center"/>
            </w:pPr>
            <w:r>
              <w:rPr>
                <w:rFonts w:hint="eastAsia"/>
              </w:rPr>
              <w:t>2</w:t>
            </w:r>
          </w:p>
        </w:tc>
        <w:tc>
          <w:tcPr>
            <w:tcW w:w="1093" w:type="dxa"/>
            <w:vAlign w:val="center"/>
          </w:tcPr>
          <w:p w:rsidR="00BC0991" w:rsidRPr="00B872F7" w:rsidRDefault="00A21773" w:rsidP="00B872F7">
            <w:pPr>
              <w:jc w:val="center"/>
              <w:rPr>
                <w:szCs w:val="21"/>
              </w:rPr>
            </w:pPr>
            <w:r w:rsidRPr="00B872F7">
              <w:rPr>
                <w:rFonts w:hint="eastAsia"/>
                <w:szCs w:val="21"/>
              </w:rPr>
              <w:t>刘亚旭</w:t>
            </w:r>
          </w:p>
        </w:tc>
        <w:tc>
          <w:tcPr>
            <w:tcW w:w="4151" w:type="dxa"/>
            <w:vAlign w:val="center"/>
          </w:tcPr>
          <w:p w:rsidR="00BC0991" w:rsidRDefault="008C4B9E" w:rsidP="00BC0991">
            <w:pPr>
              <w:jc w:val="center"/>
            </w:pPr>
            <w:r w:rsidRPr="008C4B9E">
              <w:rPr>
                <w:rFonts w:hint="eastAsia"/>
              </w:rPr>
              <w:t>在温和的条件下，用钯催化剂合成伯胺和</w:t>
            </w:r>
            <w:proofErr w:type="gramStart"/>
            <w:r w:rsidRPr="008C4B9E">
              <w:rPr>
                <w:rFonts w:hint="eastAsia"/>
              </w:rPr>
              <w:t>醇化合物</w:t>
            </w:r>
            <w:proofErr w:type="gramEnd"/>
          </w:p>
        </w:tc>
        <w:tc>
          <w:tcPr>
            <w:tcW w:w="1843" w:type="dxa"/>
            <w:vMerge/>
            <w:vAlign w:val="center"/>
          </w:tcPr>
          <w:p w:rsidR="00BC0991" w:rsidRPr="004C011E" w:rsidRDefault="00BC0991" w:rsidP="00BC0991">
            <w:pPr>
              <w:spacing w:line="360" w:lineRule="auto"/>
              <w:jc w:val="center"/>
              <w:rPr>
                <w:szCs w:val="21"/>
              </w:rPr>
            </w:pPr>
          </w:p>
        </w:tc>
        <w:tc>
          <w:tcPr>
            <w:tcW w:w="1559" w:type="dxa"/>
            <w:vMerge/>
          </w:tcPr>
          <w:p w:rsidR="00BC0991" w:rsidRPr="00B478AD" w:rsidRDefault="00BC0991" w:rsidP="00BC0991">
            <w:pPr>
              <w:spacing w:line="360" w:lineRule="auto"/>
              <w:jc w:val="center"/>
              <w:rPr>
                <w:color w:val="000000"/>
                <w:szCs w:val="21"/>
              </w:rPr>
            </w:pPr>
          </w:p>
        </w:tc>
        <w:tc>
          <w:tcPr>
            <w:tcW w:w="1843" w:type="dxa"/>
            <w:vAlign w:val="center"/>
          </w:tcPr>
          <w:p w:rsidR="00BC0991" w:rsidRPr="00B478AD" w:rsidRDefault="00046CE0" w:rsidP="001A72E8">
            <w:pPr>
              <w:spacing w:line="360" w:lineRule="auto"/>
              <w:jc w:val="center"/>
              <w:rPr>
                <w:color w:val="000000"/>
                <w:szCs w:val="21"/>
              </w:rPr>
            </w:pPr>
            <w:r>
              <w:rPr>
                <w:rFonts w:hint="eastAsia"/>
                <w:color w:val="000000"/>
                <w:szCs w:val="21"/>
              </w:rPr>
              <w:t>化学工程</w:t>
            </w:r>
          </w:p>
        </w:tc>
      </w:tr>
      <w:tr w:rsidR="00BC0991" w:rsidRPr="00B478AD" w:rsidTr="001A72E8">
        <w:trPr>
          <w:trHeight w:val="356"/>
          <w:jc w:val="center"/>
        </w:trPr>
        <w:tc>
          <w:tcPr>
            <w:tcW w:w="673" w:type="dxa"/>
            <w:vAlign w:val="center"/>
          </w:tcPr>
          <w:p w:rsidR="00BC0991" w:rsidRDefault="00BC0991" w:rsidP="00BC0991">
            <w:pPr>
              <w:jc w:val="center"/>
            </w:pPr>
            <w:r>
              <w:rPr>
                <w:rFonts w:hint="eastAsia"/>
              </w:rPr>
              <w:t>3</w:t>
            </w:r>
          </w:p>
        </w:tc>
        <w:tc>
          <w:tcPr>
            <w:tcW w:w="1093" w:type="dxa"/>
            <w:vAlign w:val="center"/>
          </w:tcPr>
          <w:p w:rsidR="00BC0991" w:rsidRPr="00B872F7" w:rsidRDefault="00BC0991" w:rsidP="00B872F7">
            <w:pPr>
              <w:jc w:val="center"/>
              <w:rPr>
                <w:szCs w:val="21"/>
              </w:rPr>
            </w:pPr>
            <w:r w:rsidRPr="00B872F7">
              <w:rPr>
                <w:szCs w:val="21"/>
              </w:rPr>
              <w:t>张</w:t>
            </w:r>
            <w:r w:rsidR="00A21773" w:rsidRPr="00B872F7">
              <w:rPr>
                <w:rFonts w:hint="eastAsia"/>
                <w:szCs w:val="21"/>
              </w:rPr>
              <w:t>宽</w:t>
            </w:r>
          </w:p>
        </w:tc>
        <w:tc>
          <w:tcPr>
            <w:tcW w:w="4151" w:type="dxa"/>
            <w:vAlign w:val="center"/>
          </w:tcPr>
          <w:p w:rsidR="00BC0991" w:rsidRDefault="00926A8A" w:rsidP="00BC0991">
            <w:pPr>
              <w:jc w:val="center"/>
            </w:pPr>
            <w:r w:rsidRPr="00926A8A">
              <w:rPr>
                <w:rFonts w:hint="eastAsia"/>
              </w:rPr>
              <w:t>基于凝胶的栽药</w:t>
            </w:r>
            <w:r w:rsidRPr="00926A8A">
              <w:rPr>
                <w:rFonts w:hint="eastAsia"/>
              </w:rPr>
              <w:t>-</w:t>
            </w:r>
            <w:r w:rsidRPr="00926A8A">
              <w:rPr>
                <w:rFonts w:hint="eastAsia"/>
              </w:rPr>
              <w:t>润滑体系及其生物摩擦学应用和静电纺</w:t>
            </w:r>
            <w:r w:rsidRPr="00926A8A">
              <w:rPr>
                <w:rFonts w:hint="eastAsia"/>
              </w:rPr>
              <w:t>PCL</w:t>
            </w:r>
            <w:r w:rsidRPr="00926A8A">
              <w:rPr>
                <w:rFonts w:hint="eastAsia"/>
              </w:rPr>
              <w:t>纳米纤维提高成骨研究</w:t>
            </w:r>
            <w:bookmarkStart w:id="0" w:name="_GoBack"/>
            <w:bookmarkEnd w:id="0"/>
          </w:p>
        </w:tc>
        <w:tc>
          <w:tcPr>
            <w:tcW w:w="1843" w:type="dxa"/>
            <w:vMerge/>
            <w:vAlign w:val="center"/>
          </w:tcPr>
          <w:p w:rsidR="00BC0991" w:rsidRPr="004C011E" w:rsidRDefault="00BC0991" w:rsidP="00BC0991">
            <w:pPr>
              <w:spacing w:line="360" w:lineRule="auto"/>
              <w:jc w:val="center"/>
              <w:rPr>
                <w:szCs w:val="21"/>
              </w:rPr>
            </w:pPr>
          </w:p>
        </w:tc>
        <w:tc>
          <w:tcPr>
            <w:tcW w:w="1559" w:type="dxa"/>
            <w:vMerge/>
          </w:tcPr>
          <w:p w:rsidR="00BC0991" w:rsidRPr="00B478AD" w:rsidRDefault="00BC0991" w:rsidP="00BC0991">
            <w:pPr>
              <w:spacing w:line="360" w:lineRule="auto"/>
              <w:jc w:val="center"/>
              <w:rPr>
                <w:color w:val="000000"/>
                <w:szCs w:val="21"/>
              </w:rPr>
            </w:pPr>
          </w:p>
        </w:tc>
        <w:tc>
          <w:tcPr>
            <w:tcW w:w="1843" w:type="dxa"/>
            <w:vAlign w:val="center"/>
          </w:tcPr>
          <w:p w:rsidR="00BC0991" w:rsidRPr="00B478AD" w:rsidRDefault="00C02026" w:rsidP="001A72E8">
            <w:pPr>
              <w:spacing w:line="360" w:lineRule="auto"/>
              <w:jc w:val="center"/>
              <w:rPr>
                <w:color w:val="000000"/>
                <w:szCs w:val="21"/>
              </w:rPr>
            </w:pPr>
            <w:r>
              <w:rPr>
                <w:rFonts w:hint="eastAsia"/>
                <w:color w:val="000000"/>
                <w:szCs w:val="21"/>
              </w:rPr>
              <w:t>化学工程与技术</w:t>
            </w:r>
          </w:p>
        </w:tc>
      </w:tr>
      <w:tr w:rsidR="00BC0991" w:rsidRPr="00B478AD" w:rsidTr="001A72E8">
        <w:trPr>
          <w:trHeight w:val="356"/>
          <w:jc w:val="center"/>
        </w:trPr>
        <w:tc>
          <w:tcPr>
            <w:tcW w:w="673" w:type="dxa"/>
            <w:vAlign w:val="center"/>
          </w:tcPr>
          <w:p w:rsidR="00BC0991" w:rsidRDefault="00BC0991" w:rsidP="00BC0991">
            <w:pPr>
              <w:jc w:val="center"/>
            </w:pPr>
            <w:r>
              <w:rPr>
                <w:rFonts w:hint="eastAsia"/>
              </w:rPr>
              <w:t>4</w:t>
            </w:r>
          </w:p>
        </w:tc>
        <w:tc>
          <w:tcPr>
            <w:tcW w:w="1093" w:type="dxa"/>
            <w:vAlign w:val="center"/>
          </w:tcPr>
          <w:p w:rsidR="00BC0991" w:rsidRPr="00B872F7" w:rsidRDefault="00A21773" w:rsidP="00B872F7">
            <w:pPr>
              <w:jc w:val="center"/>
              <w:rPr>
                <w:szCs w:val="21"/>
              </w:rPr>
            </w:pPr>
            <w:r w:rsidRPr="00B872F7">
              <w:rPr>
                <w:rFonts w:hint="eastAsia"/>
                <w:szCs w:val="21"/>
              </w:rPr>
              <w:t>巨新春</w:t>
            </w:r>
          </w:p>
        </w:tc>
        <w:tc>
          <w:tcPr>
            <w:tcW w:w="4151" w:type="dxa"/>
            <w:vAlign w:val="center"/>
          </w:tcPr>
          <w:p w:rsidR="00BC0991" w:rsidRDefault="00C02026" w:rsidP="00BC0991">
            <w:pPr>
              <w:jc w:val="center"/>
            </w:pPr>
            <w:r w:rsidRPr="00C02026">
              <w:rPr>
                <w:rFonts w:hint="eastAsia"/>
              </w:rPr>
              <w:t>温和条件下芳香醛的选择性还原和醛、酮还原胺化的研究</w:t>
            </w:r>
          </w:p>
        </w:tc>
        <w:tc>
          <w:tcPr>
            <w:tcW w:w="1843" w:type="dxa"/>
            <w:vMerge/>
            <w:vAlign w:val="center"/>
          </w:tcPr>
          <w:p w:rsidR="00BC0991" w:rsidRPr="004C011E" w:rsidRDefault="00BC0991" w:rsidP="00BC0991">
            <w:pPr>
              <w:spacing w:line="360" w:lineRule="auto"/>
              <w:jc w:val="center"/>
              <w:rPr>
                <w:szCs w:val="21"/>
              </w:rPr>
            </w:pPr>
          </w:p>
        </w:tc>
        <w:tc>
          <w:tcPr>
            <w:tcW w:w="1559" w:type="dxa"/>
            <w:vMerge/>
          </w:tcPr>
          <w:p w:rsidR="00BC0991" w:rsidRPr="00B478AD" w:rsidRDefault="00BC0991" w:rsidP="00BC0991">
            <w:pPr>
              <w:spacing w:line="360" w:lineRule="auto"/>
              <w:jc w:val="center"/>
              <w:rPr>
                <w:color w:val="000000"/>
                <w:szCs w:val="21"/>
              </w:rPr>
            </w:pPr>
          </w:p>
        </w:tc>
        <w:tc>
          <w:tcPr>
            <w:tcW w:w="1843" w:type="dxa"/>
            <w:vAlign w:val="center"/>
          </w:tcPr>
          <w:p w:rsidR="00BC0991" w:rsidRPr="00B478AD" w:rsidRDefault="008C4B9E" w:rsidP="001A72E8">
            <w:pPr>
              <w:spacing w:line="360" w:lineRule="auto"/>
              <w:jc w:val="center"/>
              <w:rPr>
                <w:color w:val="000000"/>
                <w:szCs w:val="21"/>
              </w:rPr>
            </w:pPr>
            <w:r>
              <w:rPr>
                <w:rFonts w:hint="eastAsia"/>
                <w:color w:val="000000"/>
                <w:szCs w:val="21"/>
              </w:rPr>
              <w:t>化学工程与技术</w:t>
            </w:r>
          </w:p>
        </w:tc>
      </w:tr>
      <w:tr w:rsidR="00BC0991" w:rsidRPr="00B478AD" w:rsidTr="001A72E8">
        <w:trPr>
          <w:trHeight w:val="356"/>
          <w:jc w:val="center"/>
        </w:trPr>
        <w:tc>
          <w:tcPr>
            <w:tcW w:w="673" w:type="dxa"/>
            <w:vAlign w:val="center"/>
          </w:tcPr>
          <w:p w:rsidR="00BC0991" w:rsidRDefault="00BC0991" w:rsidP="00BC0991">
            <w:pPr>
              <w:jc w:val="center"/>
            </w:pPr>
            <w:r>
              <w:rPr>
                <w:rFonts w:hint="eastAsia"/>
              </w:rPr>
              <w:t>5</w:t>
            </w:r>
          </w:p>
        </w:tc>
        <w:tc>
          <w:tcPr>
            <w:tcW w:w="1093" w:type="dxa"/>
            <w:vAlign w:val="center"/>
          </w:tcPr>
          <w:p w:rsidR="00BC0991" w:rsidRPr="00B872F7" w:rsidRDefault="00A21773" w:rsidP="00B872F7">
            <w:pPr>
              <w:jc w:val="center"/>
              <w:rPr>
                <w:szCs w:val="21"/>
              </w:rPr>
            </w:pPr>
            <w:r w:rsidRPr="00B872F7">
              <w:rPr>
                <w:rFonts w:hint="eastAsia"/>
                <w:szCs w:val="21"/>
              </w:rPr>
              <w:t>任</w:t>
            </w:r>
            <w:r w:rsidR="004C631D" w:rsidRPr="00B872F7">
              <w:rPr>
                <w:rFonts w:hint="eastAsia"/>
                <w:szCs w:val="21"/>
              </w:rPr>
              <w:t>慧</w:t>
            </w:r>
            <w:proofErr w:type="gramStart"/>
            <w:r w:rsidR="004C631D" w:rsidRPr="00B872F7">
              <w:rPr>
                <w:rFonts w:hint="eastAsia"/>
                <w:szCs w:val="21"/>
              </w:rPr>
              <w:t>慧</w:t>
            </w:r>
            <w:proofErr w:type="gramEnd"/>
          </w:p>
        </w:tc>
        <w:tc>
          <w:tcPr>
            <w:tcW w:w="4151" w:type="dxa"/>
            <w:vAlign w:val="center"/>
          </w:tcPr>
          <w:p w:rsidR="00BC0991" w:rsidRDefault="008C4B9E" w:rsidP="00BC0991">
            <w:pPr>
              <w:jc w:val="center"/>
            </w:pPr>
            <w:r w:rsidRPr="008C4B9E">
              <w:rPr>
                <w:rFonts w:hint="eastAsia"/>
              </w:rPr>
              <w:t>羰基化合物的选择性还原及其在转氨酶催化的单酶级联反应中的应用</w:t>
            </w:r>
          </w:p>
        </w:tc>
        <w:tc>
          <w:tcPr>
            <w:tcW w:w="1843" w:type="dxa"/>
            <w:vMerge/>
            <w:vAlign w:val="center"/>
          </w:tcPr>
          <w:p w:rsidR="00BC0991" w:rsidRPr="004C011E" w:rsidRDefault="00BC0991" w:rsidP="00BC0991">
            <w:pPr>
              <w:spacing w:line="360" w:lineRule="auto"/>
              <w:jc w:val="center"/>
              <w:rPr>
                <w:szCs w:val="21"/>
              </w:rPr>
            </w:pPr>
          </w:p>
        </w:tc>
        <w:tc>
          <w:tcPr>
            <w:tcW w:w="1559" w:type="dxa"/>
            <w:vMerge/>
          </w:tcPr>
          <w:p w:rsidR="00BC0991" w:rsidRPr="00B478AD" w:rsidRDefault="00BC0991" w:rsidP="00BC0991">
            <w:pPr>
              <w:spacing w:line="360" w:lineRule="auto"/>
              <w:jc w:val="center"/>
              <w:rPr>
                <w:color w:val="000000"/>
                <w:szCs w:val="21"/>
              </w:rPr>
            </w:pPr>
          </w:p>
        </w:tc>
        <w:tc>
          <w:tcPr>
            <w:tcW w:w="1843" w:type="dxa"/>
            <w:vAlign w:val="center"/>
          </w:tcPr>
          <w:p w:rsidR="00BC0991" w:rsidRPr="00B478AD" w:rsidRDefault="00046CE0" w:rsidP="001A72E8">
            <w:pPr>
              <w:spacing w:line="360" w:lineRule="auto"/>
              <w:jc w:val="center"/>
              <w:rPr>
                <w:color w:val="000000"/>
                <w:szCs w:val="21"/>
              </w:rPr>
            </w:pPr>
            <w:r>
              <w:rPr>
                <w:rFonts w:hint="eastAsia"/>
                <w:color w:val="000000"/>
                <w:szCs w:val="21"/>
              </w:rPr>
              <w:t>化学工程</w:t>
            </w:r>
          </w:p>
        </w:tc>
      </w:tr>
      <w:tr w:rsidR="00BC0991" w:rsidRPr="00B478AD" w:rsidTr="001A72E8">
        <w:trPr>
          <w:trHeight w:val="356"/>
          <w:jc w:val="center"/>
        </w:trPr>
        <w:tc>
          <w:tcPr>
            <w:tcW w:w="673" w:type="dxa"/>
            <w:vAlign w:val="center"/>
          </w:tcPr>
          <w:p w:rsidR="00BC0991" w:rsidRDefault="00BC0991" w:rsidP="00BC0991">
            <w:pPr>
              <w:jc w:val="center"/>
            </w:pPr>
            <w:r>
              <w:rPr>
                <w:rFonts w:hint="eastAsia"/>
              </w:rPr>
              <w:t>6</w:t>
            </w:r>
          </w:p>
        </w:tc>
        <w:tc>
          <w:tcPr>
            <w:tcW w:w="1093" w:type="dxa"/>
            <w:vAlign w:val="center"/>
          </w:tcPr>
          <w:p w:rsidR="00BC0991" w:rsidRPr="00B872F7" w:rsidRDefault="004C631D" w:rsidP="00B872F7">
            <w:pPr>
              <w:jc w:val="center"/>
              <w:rPr>
                <w:szCs w:val="21"/>
              </w:rPr>
            </w:pPr>
            <w:r w:rsidRPr="00B872F7">
              <w:rPr>
                <w:rFonts w:hint="eastAsia"/>
                <w:szCs w:val="21"/>
              </w:rPr>
              <w:t>杨健</w:t>
            </w:r>
          </w:p>
        </w:tc>
        <w:tc>
          <w:tcPr>
            <w:tcW w:w="4151" w:type="dxa"/>
            <w:vAlign w:val="center"/>
          </w:tcPr>
          <w:p w:rsidR="00BC0991" w:rsidRDefault="004C631D" w:rsidP="00BC0991">
            <w:pPr>
              <w:jc w:val="center"/>
            </w:pPr>
            <w:r w:rsidRPr="004C631D">
              <w:rPr>
                <w:rFonts w:hint="eastAsia"/>
              </w:rPr>
              <w:t>基于自驱动</w:t>
            </w:r>
            <w:proofErr w:type="gramStart"/>
            <w:r w:rsidRPr="004C631D">
              <w:rPr>
                <w:rFonts w:hint="eastAsia"/>
              </w:rPr>
              <w:t>微流控</w:t>
            </w:r>
            <w:proofErr w:type="gramEnd"/>
            <w:r w:rsidRPr="004C631D">
              <w:rPr>
                <w:rFonts w:hint="eastAsia"/>
              </w:rPr>
              <w:t>芯片的生物标志物检测应用</w:t>
            </w:r>
          </w:p>
        </w:tc>
        <w:tc>
          <w:tcPr>
            <w:tcW w:w="1843" w:type="dxa"/>
            <w:vMerge/>
            <w:vAlign w:val="center"/>
          </w:tcPr>
          <w:p w:rsidR="00BC0991" w:rsidRPr="004C011E" w:rsidRDefault="00BC0991" w:rsidP="00BC0991">
            <w:pPr>
              <w:spacing w:line="360" w:lineRule="auto"/>
              <w:jc w:val="center"/>
              <w:rPr>
                <w:szCs w:val="21"/>
              </w:rPr>
            </w:pPr>
          </w:p>
        </w:tc>
        <w:tc>
          <w:tcPr>
            <w:tcW w:w="1559" w:type="dxa"/>
            <w:vMerge/>
          </w:tcPr>
          <w:p w:rsidR="00BC0991" w:rsidRPr="00B478AD" w:rsidRDefault="00BC0991" w:rsidP="00BC0991">
            <w:pPr>
              <w:spacing w:line="360" w:lineRule="auto"/>
              <w:jc w:val="center"/>
              <w:rPr>
                <w:color w:val="000000"/>
                <w:szCs w:val="21"/>
              </w:rPr>
            </w:pPr>
          </w:p>
        </w:tc>
        <w:tc>
          <w:tcPr>
            <w:tcW w:w="1843" w:type="dxa"/>
            <w:vAlign w:val="center"/>
          </w:tcPr>
          <w:p w:rsidR="00BC0991" w:rsidRPr="00B478AD" w:rsidRDefault="004C631D" w:rsidP="001A72E8">
            <w:pPr>
              <w:spacing w:line="360" w:lineRule="auto"/>
              <w:jc w:val="center"/>
              <w:rPr>
                <w:color w:val="000000"/>
                <w:szCs w:val="21"/>
              </w:rPr>
            </w:pPr>
            <w:r>
              <w:rPr>
                <w:rFonts w:hint="eastAsia"/>
                <w:color w:val="000000"/>
                <w:szCs w:val="21"/>
              </w:rPr>
              <w:t>化学工程</w:t>
            </w:r>
          </w:p>
        </w:tc>
      </w:tr>
      <w:tr w:rsidR="00BC0991" w:rsidRPr="00B478AD" w:rsidTr="001A72E8">
        <w:trPr>
          <w:trHeight w:val="356"/>
          <w:jc w:val="center"/>
        </w:trPr>
        <w:tc>
          <w:tcPr>
            <w:tcW w:w="673" w:type="dxa"/>
            <w:vAlign w:val="center"/>
          </w:tcPr>
          <w:p w:rsidR="00BC0991" w:rsidRDefault="00BC0991" w:rsidP="00BC0991">
            <w:pPr>
              <w:jc w:val="center"/>
            </w:pPr>
            <w:r>
              <w:rPr>
                <w:rFonts w:hint="eastAsia"/>
              </w:rPr>
              <w:t>7</w:t>
            </w:r>
          </w:p>
        </w:tc>
        <w:tc>
          <w:tcPr>
            <w:tcW w:w="1093" w:type="dxa"/>
            <w:vAlign w:val="center"/>
          </w:tcPr>
          <w:p w:rsidR="00BC0991" w:rsidRPr="00B872F7" w:rsidRDefault="004C631D" w:rsidP="00B872F7">
            <w:pPr>
              <w:jc w:val="center"/>
              <w:rPr>
                <w:szCs w:val="21"/>
              </w:rPr>
            </w:pPr>
            <w:r w:rsidRPr="00B872F7">
              <w:rPr>
                <w:rFonts w:hint="eastAsia"/>
                <w:szCs w:val="21"/>
              </w:rPr>
              <w:t>李彦景</w:t>
            </w:r>
          </w:p>
        </w:tc>
        <w:tc>
          <w:tcPr>
            <w:tcW w:w="4151" w:type="dxa"/>
            <w:vAlign w:val="center"/>
          </w:tcPr>
          <w:p w:rsidR="00BC0991" w:rsidRDefault="004C631D" w:rsidP="00BC0991">
            <w:pPr>
              <w:jc w:val="center"/>
            </w:pPr>
            <w:r w:rsidRPr="004C631D">
              <w:rPr>
                <w:rFonts w:hint="eastAsia"/>
              </w:rPr>
              <w:t>三维</w:t>
            </w:r>
            <w:r w:rsidRPr="004C631D">
              <w:rPr>
                <w:rFonts w:hint="eastAsia"/>
              </w:rPr>
              <w:t>TiO2</w:t>
            </w:r>
            <w:r w:rsidRPr="004C631D">
              <w:rPr>
                <w:rFonts w:hint="eastAsia"/>
              </w:rPr>
              <w:t>的绿色制备及光催化机理研究</w:t>
            </w:r>
          </w:p>
        </w:tc>
        <w:tc>
          <w:tcPr>
            <w:tcW w:w="1843" w:type="dxa"/>
            <w:vMerge/>
            <w:vAlign w:val="center"/>
          </w:tcPr>
          <w:p w:rsidR="00BC0991" w:rsidRPr="004C011E" w:rsidRDefault="00BC0991" w:rsidP="00BC0991">
            <w:pPr>
              <w:spacing w:line="360" w:lineRule="auto"/>
              <w:jc w:val="center"/>
              <w:rPr>
                <w:szCs w:val="21"/>
              </w:rPr>
            </w:pPr>
          </w:p>
        </w:tc>
        <w:tc>
          <w:tcPr>
            <w:tcW w:w="1559" w:type="dxa"/>
            <w:vMerge/>
          </w:tcPr>
          <w:p w:rsidR="00BC0991" w:rsidRPr="00B478AD" w:rsidRDefault="00BC0991" w:rsidP="00BC0991">
            <w:pPr>
              <w:spacing w:line="360" w:lineRule="auto"/>
              <w:jc w:val="center"/>
              <w:rPr>
                <w:color w:val="000000"/>
                <w:szCs w:val="21"/>
              </w:rPr>
            </w:pPr>
          </w:p>
        </w:tc>
        <w:tc>
          <w:tcPr>
            <w:tcW w:w="1843" w:type="dxa"/>
            <w:vAlign w:val="center"/>
          </w:tcPr>
          <w:p w:rsidR="00BC0991" w:rsidRPr="00B478AD" w:rsidRDefault="004C631D" w:rsidP="001A72E8">
            <w:pPr>
              <w:spacing w:line="360" w:lineRule="auto"/>
              <w:jc w:val="center"/>
              <w:rPr>
                <w:color w:val="000000"/>
                <w:szCs w:val="21"/>
              </w:rPr>
            </w:pPr>
            <w:r>
              <w:rPr>
                <w:rFonts w:hint="eastAsia"/>
                <w:color w:val="000000"/>
                <w:szCs w:val="21"/>
              </w:rPr>
              <w:t>化学工程</w:t>
            </w:r>
          </w:p>
        </w:tc>
      </w:tr>
      <w:tr w:rsidR="00BC0991" w:rsidRPr="00B478AD" w:rsidTr="001A72E8">
        <w:trPr>
          <w:trHeight w:val="356"/>
          <w:jc w:val="center"/>
        </w:trPr>
        <w:tc>
          <w:tcPr>
            <w:tcW w:w="673" w:type="dxa"/>
            <w:vAlign w:val="center"/>
          </w:tcPr>
          <w:p w:rsidR="00BC0991" w:rsidRDefault="00BC0991" w:rsidP="00BC0991">
            <w:pPr>
              <w:jc w:val="center"/>
            </w:pPr>
            <w:r>
              <w:rPr>
                <w:rFonts w:hint="eastAsia"/>
              </w:rPr>
              <w:t>8</w:t>
            </w:r>
          </w:p>
        </w:tc>
        <w:tc>
          <w:tcPr>
            <w:tcW w:w="1093" w:type="dxa"/>
            <w:vAlign w:val="center"/>
          </w:tcPr>
          <w:p w:rsidR="00BC0991" w:rsidRPr="00B872F7" w:rsidRDefault="004C631D" w:rsidP="00B872F7">
            <w:pPr>
              <w:jc w:val="center"/>
              <w:rPr>
                <w:szCs w:val="21"/>
              </w:rPr>
            </w:pPr>
            <w:r w:rsidRPr="00B872F7">
              <w:rPr>
                <w:rFonts w:hint="eastAsia"/>
                <w:szCs w:val="21"/>
              </w:rPr>
              <w:t>王征</w:t>
            </w:r>
          </w:p>
        </w:tc>
        <w:tc>
          <w:tcPr>
            <w:tcW w:w="4151" w:type="dxa"/>
            <w:vAlign w:val="center"/>
          </w:tcPr>
          <w:p w:rsidR="00BC0991" w:rsidRDefault="004C631D" w:rsidP="00BC0991">
            <w:pPr>
              <w:jc w:val="center"/>
            </w:pPr>
            <w:r w:rsidRPr="004C631D">
              <w:rPr>
                <w:rFonts w:hint="eastAsia"/>
              </w:rPr>
              <w:t>芒果</w:t>
            </w:r>
            <w:proofErr w:type="gramStart"/>
            <w:r w:rsidRPr="004C631D">
              <w:rPr>
                <w:rFonts w:hint="eastAsia"/>
              </w:rPr>
              <w:t>螺</w:t>
            </w:r>
            <w:proofErr w:type="gramEnd"/>
            <w:r w:rsidRPr="004C631D">
              <w:rPr>
                <w:rFonts w:hint="eastAsia"/>
              </w:rPr>
              <w:t>贝壳负载</w:t>
            </w:r>
            <w:proofErr w:type="gramStart"/>
            <w:r w:rsidRPr="004C631D">
              <w:rPr>
                <w:rFonts w:hint="eastAsia"/>
              </w:rPr>
              <w:t>纳米级零价</w:t>
            </w:r>
            <w:proofErr w:type="gramEnd"/>
            <w:r w:rsidRPr="004C631D">
              <w:rPr>
                <w:rFonts w:hint="eastAsia"/>
              </w:rPr>
              <w:t>铁对水中</w:t>
            </w:r>
            <w:r w:rsidRPr="004C631D">
              <w:rPr>
                <w:rFonts w:hint="eastAsia"/>
              </w:rPr>
              <w:t>Pb2+</w:t>
            </w:r>
            <w:r w:rsidRPr="004C631D">
              <w:rPr>
                <w:rFonts w:hint="eastAsia"/>
              </w:rPr>
              <w:t>和</w:t>
            </w:r>
            <w:r w:rsidRPr="004C631D">
              <w:rPr>
                <w:rFonts w:hint="eastAsia"/>
              </w:rPr>
              <w:t>Cd2+</w:t>
            </w:r>
            <w:r w:rsidRPr="004C631D">
              <w:rPr>
                <w:rFonts w:hint="eastAsia"/>
              </w:rPr>
              <w:t>的吸附</w:t>
            </w:r>
          </w:p>
        </w:tc>
        <w:tc>
          <w:tcPr>
            <w:tcW w:w="1843" w:type="dxa"/>
            <w:vMerge/>
            <w:vAlign w:val="center"/>
          </w:tcPr>
          <w:p w:rsidR="00BC0991" w:rsidRPr="004C011E" w:rsidRDefault="00BC0991" w:rsidP="00BC0991">
            <w:pPr>
              <w:spacing w:line="360" w:lineRule="auto"/>
              <w:jc w:val="center"/>
              <w:rPr>
                <w:szCs w:val="21"/>
              </w:rPr>
            </w:pPr>
          </w:p>
        </w:tc>
        <w:tc>
          <w:tcPr>
            <w:tcW w:w="1559" w:type="dxa"/>
            <w:vMerge/>
          </w:tcPr>
          <w:p w:rsidR="00BC0991" w:rsidRPr="00B478AD" w:rsidRDefault="00BC0991" w:rsidP="00BC0991">
            <w:pPr>
              <w:spacing w:line="360" w:lineRule="auto"/>
              <w:jc w:val="center"/>
              <w:rPr>
                <w:color w:val="000000"/>
                <w:szCs w:val="21"/>
              </w:rPr>
            </w:pPr>
          </w:p>
        </w:tc>
        <w:tc>
          <w:tcPr>
            <w:tcW w:w="1843" w:type="dxa"/>
            <w:vAlign w:val="center"/>
          </w:tcPr>
          <w:p w:rsidR="00BC0991" w:rsidRPr="00B478AD" w:rsidRDefault="004C631D" w:rsidP="001A72E8">
            <w:pPr>
              <w:spacing w:line="360" w:lineRule="auto"/>
              <w:jc w:val="center"/>
              <w:rPr>
                <w:color w:val="000000"/>
                <w:szCs w:val="21"/>
              </w:rPr>
            </w:pPr>
            <w:r>
              <w:rPr>
                <w:rFonts w:hint="eastAsia"/>
                <w:color w:val="000000"/>
                <w:szCs w:val="21"/>
              </w:rPr>
              <w:t>化学工程与技术</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1</w:t>
            </w:r>
          </w:p>
        </w:tc>
        <w:tc>
          <w:tcPr>
            <w:tcW w:w="1093" w:type="dxa"/>
            <w:vAlign w:val="center"/>
          </w:tcPr>
          <w:p w:rsidR="008C4B9E" w:rsidRPr="00B872F7" w:rsidRDefault="008C4B9E" w:rsidP="00B872F7">
            <w:pPr>
              <w:jc w:val="center"/>
              <w:rPr>
                <w:szCs w:val="21"/>
              </w:rPr>
            </w:pPr>
            <w:proofErr w:type="gramStart"/>
            <w:r w:rsidRPr="008C4B9E">
              <w:rPr>
                <w:rFonts w:hint="eastAsia"/>
                <w:szCs w:val="21"/>
              </w:rPr>
              <w:t>孟繁蓉</w:t>
            </w:r>
            <w:proofErr w:type="gramEnd"/>
          </w:p>
        </w:tc>
        <w:tc>
          <w:tcPr>
            <w:tcW w:w="4151" w:type="dxa"/>
            <w:vAlign w:val="center"/>
          </w:tcPr>
          <w:p w:rsidR="008C4B9E" w:rsidRPr="004C631D" w:rsidRDefault="008C4B9E" w:rsidP="00BC0991">
            <w:pPr>
              <w:jc w:val="center"/>
            </w:pPr>
            <w:r w:rsidRPr="008C4B9E">
              <w:rPr>
                <w:rFonts w:hint="eastAsia"/>
              </w:rPr>
              <w:t>香蕉茎秆多元</w:t>
            </w:r>
            <w:proofErr w:type="gramStart"/>
            <w:r w:rsidRPr="008C4B9E">
              <w:rPr>
                <w:rFonts w:hint="eastAsia"/>
              </w:rPr>
              <w:t>醇</w:t>
            </w:r>
            <w:proofErr w:type="gramEnd"/>
            <w:r w:rsidRPr="008C4B9E">
              <w:rPr>
                <w:rFonts w:hint="eastAsia"/>
              </w:rPr>
              <w:t>液化及其资源化利用研究</w:t>
            </w:r>
          </w:p>
        </w:tc>
        <w:tc>
          <w:tcPr>
            <w:tcW w:w="1843" w:type="dxa"/>
            <w:vMerge w:val="restart"/>
            <w:vAlign w:val="center"/>
          </w:tcPr>
          <w:p w:rsidR="008C4B9E" w:rsidRDefault="008C4B9E" w:rsidP="00BC0991">
            <w:pPr>
              <w:spacing w:line="360" w:lineRule="auto"/>
              <w:jc w:val="center"/>
              <w:rPr>
                <w:rFonts w:ascii="宋体" w:hAnsi="宋体"/>
                <w:szCs w:val="21"/>
              </w:rPr>
            </w:pPr>
          </w:p>
          <w:p w:rsidR="008C4B9E" w:rsidRDefault="008C4B9E" w:rsidP="00BC0991">
            <w:pPr>
              <w:spacing w:line="360" w:lineRule="auto"/>
              <w:jc w:val="center"/>
              <w:rPr>
                <w:rFonts w:ascii="宋体" w:hAnsi="宋体"/>
                <w:szCs w:val="21"/>
              </w:rPr>
            </w:pPr>
          </w:p>
          <w:p w:rsidR="008C4B9E" w:rsidRDefault="008C4B9E" w:rsidP="00BC0991">
            <w:pPr>
              <w:spacing w:line="360" w:lineRule="auto"/>
              <w:jc w:val="center"/>
              <w:rPr>
                <w:rFonts w:ascii="宋体" w:hAnsi="宋体"/>
                <w:szCs w:val="21"/>
              </w:rPr>
            </w:pPr>
          </w:p>
          <w:p w:rsidR="008C4B9E" w:rsidRDefault="008C4B9E" w:rsidP="00BC0991">
            <w:pPr>
              <w:spacing w:line="360" w:lineRule="auto"/>
              <w:jc w:val="center"/>
              <w:rPr>
                <w:rFonts w:ascii="宋体" w:hAnsi="宋体"/>
                <w:szCs w:val="21"/>
              </w:rPr>
            </w:pPr>
          </w:p>
          <w:p w:rsidR="008C4B9E" w:rsidRDefault="008C4B9E" w:rsidP="00BC0991">
            <w:pPr>
              <w:spacing w:line="360" w:lineRule="auto"/>
              <w:jc w:val="center"/>
              <w:rPr>
                <w:rFonts w:ascii="宋体" w:hAnsi="宋体"/>
                <w:szCs w:val="21"/>
              </w:rPr>
            </w:pPr>
          </w:p>
          <w:p w:rsidR="008C4B9E" w:rsidRPr="004C011E" w:rsidRDefault="008C4B9E" w:rsidP="00B872F7">
            <w:pPr>
              <w:spacing w:line="360" w:lineRule="auto"/>
              <w:jc w:val="center"/>
              <w:rPr>
                <w:szCs w:val="21"/>
              </w:rPr>
            </w:pPr>
            <w:r w:rsidRPr="00485ADD">
              <w:rPr>
                <w:rFonts w:ascii="宋体" w:hAnsi="宋体" w:hint="eastAsia"/>
                <w:szCs w:val="21"/>
              </w:rPr>
              <w:t>5月22日</w:t>
            </w:r>
            <w:r>
              <w:rPr>
                <w:rFonts w:ascii="宋体" w:hAnsi="宋体" w:hint="eastAsia"/>
                <w:szCs w:val="21"/>
              </w:rPr>
              <w:t>一整天</w:t>
            </w:r>
          </w:p>
        </w:tc>
        <w:tc>
          <w:tcPr>
            <w:tcW w:w="1559" w:type="dxa"/>
            <w:vMerge w:val="restart"/>
          </w:tcPr>
          <w:p w:rsidR="008C4B9E" w:rsidRDefault="008C4B9E" w:rsidP="00BC0991">
            <w:pPr>
              <w:spacing w:line="360" w:lineRule="auto"/>
              <w:jc w:val="center"/>
              <w:rPr>
                <w:rFonts w:ascii="宋体" w:hAnsi="宋体"/>
                <w:b/>
                <w:sz w:val="24"/>
              </w:rPr>
            </w:pPr>
          </w:p>
          <w:p w:rsidR="008C4B9E" w:rsidRDefault="008C4B9E" w:rsidP="00BC0991">
            <w:pPr>
              <w:spacing w:line="360" w:lineRule="auto"/>
              <w:jc w:val="center"/>
              <w:rPr>
                <w:rFonts w:ascii="宋体" w:hAnsi="宋体"/>
                <w:b/>
                <w:sz w:val="24"/>
              </w:rPr>
            </w:pPr>
          </w:p>
          <w:p w:rsidR="008C4B9E" w:rsidRDefault="008C4B9E" w:rsidP="00BC0991">
            <w:pPr>
              <w:spacing w:line="360" w:lineRule="auto"/>
              <w:jc w:val="center"/>
              <w:rPr>
                <w:rFonts w:ascii="宋体" w:hAnsi="宋体"/>
                <w:b/>
                <w:sz w:val="24"/>
              </w:rPr>
            </w:pPr>
          </w:p>
          <w:p w:rsidR="008C4B9E" w:rsidRDefault="008C4B9E" w:rsidP="00BC0991">
            <w:pPr>
              <w:spacing w:line="360" w:lineRule="auto"/>
              <w:jc w:val="center"/>
              <w:rPr>
                <w:rFonts w:ascii="宋体" w:hAnsi="宋体"/>
                <w:b/>
                <w:sz w:val="24"/>
              </w:rPr>
            </w:pPr>
          </w:p>
          <w:p w:rsidR="008C4B9E" w:rsidRDefault="008C4B9E" w:rsidP="00BC0991">
            <w:pPr>
              <w:spacing w:line="360" w:lineRule="auto"/>
              <w:jc w:val="center"/>
              <w:rPr>
                <w:rFonts w:ascii="宋体" w:hAnsi="宋体"/>
                <w:b/>
                <w:sz w:val="24"/>
              </w:rPr>
            </w:pPr>
          </w:p>
          <w:p w:rsidR="008C4B9E" w:rsidRPr="00B478AD" w:rsidRDefault="008C4B9E" w:rsidP="00BC0991">
            <w:pPr>
              <w:spacing w:line="360" w:lineRule="auto"/>
              <w:jc w:val="center"/>
              <w:rPr>
                <w:color w:val="000000"/>
                <w:szCs w:val="21"/>
              </w:rPr>
            </w:pPr>
            <w:r w:rsidRPr="00485ADD">
              <w:rPr>
                <w:rFonts w:ascii="宋体" w:hAnsi="宋体" w:hint="eastAsia"/>
                <w:szCs w:val="21"/>
              </w:rPr>
              <w:t>地点：</w:t>
            </w:r>
            <w:r w:rsidRPr="0027427D">
              <w:t>李运强理工实验大楼</w:t>
            </w:r>
            <w:r w:rsidRPr="0027427D">
              <w:t>B</w:t>
            </w:r>
            <w:r>
              <w:t xml:space="preserve"> </w:t>
            </w:r>
            <w:r w:rsidRPr="0027427D">
              <w:t>310</w:t>
            </w:r>
          </w:p>
        </w:tc>
        <w:tc>
          <w:tcPr>
            <w:tcW w:w="1843" w:type="dxa"/>
            <w:vAlign w:val="center"/>
          </w:tcPr>
          <w:p w:rsidR="008C4B9E" w:rsidRDefault="008C4B9E" w:rsidP="001A72E8">
            <w:pPr>
              <w:spacing w:line="360" w:lineRule="auto"/>
              <w:jc w:val="center"/>
              <w:rPr>
                <w:color w:val="000000"/>
                <w:szCs w:val="21"/>
              </w:rPr>
            </w:pPr>
            <w:r>
              <w:rPr>
                <w:rFonts w:hint="eastAsia"/>
                <w:color w:val="000000"/>
                <w:szCs w:val="21"/>
              </w:rPr>
              <w:t>生物材料</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1</w:t>
            </w:r>
          </w:p>
        </w:tc>
        <w:tc>
          <w:tcPr>
            <w:tcW w:w="1093" w:type="dxa"/>
            <w:vAlign w:val="center"/>
          </w:tcPr>
          <w:p w:rsidR="008C4B9E" w:rsidRPr="00B872F7" w:rsidRDefault="008C4B9E" w:rsidP="00B872F7">
            <w:pPr>
              <w:jc w:val="center"/>
              <w:rPr>
                <w:szCs w:val="21"/>
              </w:rPr>
            </w:pPr>
            <w:r w:rsidRPr="00B872F7">
              <w:rPr>
                <w:rFonts w:hint="eastAsia"/>
                <w:szCs w:val="21"/>
              </w:rPr>
              <w:t>王圆圆</w:t>
            </w:r>
          </w:p>
        </w:tc>
        <w:tc>
          <w:tcPr>
            <w:tcW w:w="4151" w:type="dxa"/>
          </w:tcPr>
          <w:p w:rsidR="008C4B9E" w:rsidRPr="00046CE0" w:rsidRDefault="008C4B9E" w:rsidP="005D60F9">
            <w:pPr>
              <w:spacing w:line="480" w:lineRule="auto"/>
              <w:rPr>
                <w:rFonts w:ascii="宋体" w:hAnsi="宋体"/>
                <w:szCs w:val="21"/>
              </w:rPr>
            </w:pPr>
            <w:r w:rsidRPr="00B872F7">
              <w:rPr>
                <w:rFonts w:ascii="宋体" w:hAnsi="宋体" w:hint="eastAsia"/>
                <w:szCs w:val="21"/>
              </w:rPr>
              <w:t>ZrO2TiC纳米复合粉体的制备及其性能研究</w:t>
            </w:r>
          </w:p>
        </w:tc>
        <w:tc>
          <w:tcPr>
            <w:tcW w:w="1843" w:type="dxa"/>
            <w:vMerge/>
            <w:vAlign w:val="center"/>
          </w:tcPr>
          <w:p w:rsidR="008C4B9E" w:rsidRPr="00485ADD" w:rsidRDefault="008C4B9E" w:rsidP="00B872F7">
            <w:pPr>
              <w:spacing w:line="360" w:lineRule="auto"/>
              <w:jc w:val="center"/>
              <w:rPr>
                <w:szCs w:val="21"/>
              </w:rPr>
            </w:pPr>
          </w:p>
        </w:tc>
        <w:tc>
          <w:tcPr>
            <w:tcW w:w="1559" w:type="dxa"/>
            <w:vMerge/>
          </w:tcPr>
          <w:p w:rsidR="008C4B9E" w:rsidRPr="00485AD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sidRPr="00046CE0">
              <w:rPr>
                <w:rFonts w:ascii="宋体" w:hAnsi="宋体" w:hint="eastAsia"/>
                <w:szCs w:val="21"/>
              </w:rPr>
              <w:t>化学工程与技术</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2</w:t>
            </w:r>
          </w:p>
        </w:tc>
        <w:tc>
          <w:tcPr>
            <w:tcW w:w="1093" w:type="dxa"/>
            <w:vAlign w:val="center"/>
          </w:tcPr>
          <w:p w:rsidR="008C4B9E" w:rsidRPr="00B872F7" w:rsidRDefault="008C4B9E" w:rsidP="00B872F7">
            <w:pPr>
              <w:jc w:val="center"/>
              <w:rPr>
                <w:szCs w:val="21"/>
              </w:rPr>
            </w:pPr>
            <w:r w:rsidRPr="00B872F7">
              <w:rPr>
                <w:szCs w:val="21"/>
              </w:rPr>
              <w:t>吴俊</w:t>
            </w:r>
          </w:p>
        </w:tc>
        <w:tc>
          <w:tcPr>
            <w:tcW w:w="4151" w:type="dxa"/>
          </w:tcPr>
          <w:p w:rsidR="008C4B9E" w:rsidRPr="00046CE0" w:rsidRDefault="008C4B9E" w:rsidP="005D60F9">
            <w:pPr>
              <w:spacing w:line="480" w:lineRule="auto"/>
              <w:rPr>
                <w:rFonts w:ascii="宋体" w:hAnsi="宋体"/>
                <w:szCs w:val="21"/>
              </w:rPr>
            </w:pPr>
            <w:r w:rsidRPr="00B872F7">
              <w:rPr>
                <w:rFonts w:ascii="宋体" w:hAnsi="宋体" w:hint="eastAsia"/>
                <w:szCs w:val="21"/>
              </w:rPr>
              <w:t>椰棕基复合材料的制备与表征</w:t>
            </w:r>
          </w:p>
        </w:tc>
        <w:tc>
          <w:tcPr>
            <w:tcW w:w="1843" w:type="dxa"/>
            <w:vMerge/>
            <w:vAlign w:val="center"/>
          </w:tcPr>
          <w:p w:rsidR="008C4B9E" w:rsidRPr="004C011E" w:rsidRDefault="008C4B9E" w:rsidP="00BC0991">
            <w:pPr>
              <w:spacing w:line="360" w:lineRule="auto"/>
              <w:jc w:val="center"/>
              <w:rPr>
                <w:szCs w:val="21"/>
              </w:rPr>
            </w:pPr>
          </w:p>
        </w:tc>
        <w:tc>
          <w:tcPr>
            <w:tcW w:w="1559" w:type="dxa"/>
            <w:vMerge/>
          </w:tcPr>
          <w:p w:rsidR="008C4B9E" w:rsidRPr="00B478A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sidRPr="00046CE0">
              <w:rPr>
                <w:rFonts w:ascii="宋体" w:hAnsi="宋体" w:hint="eastAsia"/>
                <w:szCs w:val="21"/>
              </w:rPr>
              <w:t>化学工程与技术</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3</w:t>
            </w:r>
          </w:p>
        </w:tc>
        <w:tc>
          <w:tcPr>
            <w:tcW w:w="1093" w:type="dxa"/>
            <w:vAlign w:val="center"/>
          </w:tcPr>
          <w:p w:rsidR="008C4B9E" w:rsidRPr="00B872F7" w:rsidRDefault="008C4B9E" w:rsidP="00B872F7">
            <w:pPr>
              <w:jc w:val="center"/>
              <w:rPr>
                <w:szCs w:val="21"/>
              </w:rPr>
            </w:pPr>
            <w:proofErr w:type="gramStart"/>
            <w:r w:rsidRPr="00B872F7">
              <w:rPr>
                <w:szCs w:val="21"/>
              </w:rPr>
              <w:t>徐爽</w:t>
            </w:r>
            <w:proofErr w:type="gramEnd"/>
          </w:p>
        </w:tc>
        <w:tc>
          <w:tcPr>
            <w:tcW w:w="4151" w:type="dxa"/>
          </w:tcPr>
          <w:p w:rsidR="008C4B9E" w:rsidRPr="00046CE0" w:rsidRDefault="008C4B9E" w:rsidP="005D60F9">
            <w:pPr>
              <w:spacing w:line="480" w:lineRule="auto"/>
              <w:rPr>
                <w:rFonts w:ascii="宋体" w:hAnsi="宋体"/>
                <w:szCs w:val="21"/>
              </w:rPr>
            </w:pPr>
            <w:r w:rsidRPr="00B872F7">
              <w:rPr>
                <w:rFonts w:ascii="宋体" w:hAnsi="宋体" w:hint="eastAsia"/>
                <w:szCs w:val="21"/>
              </w:rPr>
              <w:t>生物炭的制备改性及性能研究</w:t>
            </w:r>
          </w:p>
        </w:tc>
        <w:tc>
          <w:tcPr>
            <w:tcW w:w="1843" w:type="dxa"/>
            <w:vMerge/>
            <w:vAlign w:val="center"/>
          </w:tcPr>
          <w:p w:rsidR="008C4B9E" w:rsidRPr="004C011E" w:rsidRDefault="008C4B9E" w:rsidP="00BC0991">
            <w:pPr>
              <w:spacing w:line="360" w:lineRule="auto"/>
              <w:jc w:val="center"/>
              <w:rPr>
                <w:szCs w:val="21"/>
              </w:rPr>
            </w:pPr>
          </w:p>
        </w:tc>
        <w:tc>
          <w:tcPr>
            <w:tcW w:w="1559" w:type="dxa"/>
            <w:vMerge/>
          </w:tcPr>
          <w:p w:rsidR="008C4B9E" w:rsidRPr="00B478A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sidRPr="00046CE0">
              <w:rPr>
                <w:rFonts w:ascii="宋体" w:hAnsi="宋体" w:hint="eastAsia"/>
                <w:szCs w:val="21"/>
              </w:rPr>
              <w:t>化学工程与技术</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4</w:t>
            </w:r>
          </w:p>
        </w:tc>
        <w:tc>
          <w:tcPr>
            <w:tcW w:w="1093" w:type="dxa"/>
            <w:vAlign w:val="center"/>
          </w:tcPr>
          <w:p w:rsidR="008C4B9E" w:rsidRPr="00B872F7" w:rsidRDefault="008C4B9E" w:rsidP="00B872F7">
            <w:pPr>
              <w:jc w:val="center"/>
              <w:rPr>
                <w:szCs w:val="21"/>
              </w:rPr>
            </w:pPr>
            <w:proofErr w:type="gramStart"/>
            <w:r w:rsidRPr="00B872F7">
              <w:rPr>
                <w:szCs w:val="21"/>
              </w:rPr>
              <w:t>何瑞征</w:t>
            </w:r>
            <w:proofErr w:type="gramEnd"/>
          </w:p>
        </w:tc>
        <w:tc>
          <w:tcPr>
            <w:tcW w:w="4151" w:type="dxa"/>
          </w:tcPr>
          <w:p w:rsidR="008C4B9E" w:rsidRPr="00046CE0" w:rsidRDefault="008C4B9E" w:rsidP="005D60F9">
            <w:pPr>
              <w:spacing w:line="480" w:lineRule="auto"/>
              <w:rPr>
                <w:rFonts w:ascii="宋体" w:hAnsi="宋体"/>
                <w:szCs w:val="21"/>
              </w:rPr>
            </w:pPr>
            <w:r w:rsidRPr="00B872F7">
              <w:rPr>
                <w:rFonts w:ascii="宋体" w:hAnsi="宋体" w:hint="eastAsia"/>
                <w:szCs w:val="21"/>
              </w:rPr>
              <w:t>碱激发水泥</w:t>
            </w:r>
            <w:proofErr w:type="gramStart"/>
            <w:r w:rsidRPr="00B872F7">
              <w:rPr>
                <w:rFonts w:ascii="宋体" w:hAnsi="宋体" w:hint="eastAsia"/>
                <w:szCs w:val="21"/>
              </w:rPr>
              <w:t>基材料</w:t>
            </w:r>
            <w:proofErr w:type="gramEnd"/>
            <w:r w:rsidRPr="00B872F7">
              <w:rPr>
                <w:rFonts w:ascii="宋体" w:hAnsi="宋体" w:hint="eastAsia"/>
                <w:szCs w:val="21"/>
              </w:rPr>
              <w:t>的制备和性能研究</w:t>
            </w:r>
          </w:p>
        </w:tc>
        <w:tc>
          <w:tcPr>
            <w:tcW w:w="1843" w:type="dxa"/>
            <w:vMerge/>
            <w:vAlign w:val="center"/>
          </w:tcPr>
          <w:p w:rsidR="008C4B9E" w:rsidRPr="004C011E" w:rsidRDefault="008C4B9E" w:rsidP="00BC0991">
            <w:pPr>
              <w:spacing w:line="360" w:lineRule="auto"/>
              <w:jc w:val="center"/>
              <w:rPr>
                <w:szCs w:val="21"/>
              </w:rPr>
            </w:pPr>
          </w:p>
        </w:tc>
        <w:tc>
          <w:tcPr>
            <w:tcW w:w="1559" w:type="dxa"/>
            <w:vMerge/>
          </w:tcPr>
          <w:p w:rsidR="008C4B9E" w:rsidRPr="00B478A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Pr>
                <w:rFonts w:ascii="宋体" w:hAnsi="宋体" w:hint="eastAsia"/>
                <w:szCs w:val="21"/>
              </w:rPr>
              <w:t>材料</w:t>
            </w:r>
            <w:r w:rsidRPr="00046CE0">
              <w:rPr>
                <w:rFonts w:ascii="宋体" w:hAnsi="宋体" w:hint="eastAsia"/>
                <w:szCs w:val="21"/>
              </w:rPr>
              <w:t>工程</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5</w:t>
            </w:r>
          </w:p>
        </w:tc>
        <w:tc>
          <w:tcPr>
            <w:tcW w:w="1093" w:type="dxa"/>
            <w:vAlign w:val="center"/>
          </w:tcPr>
          <w:p w:rsidR="008C4B9E" w:rsidRPr="00B872F7" w:rsidRDefault="008C4B9E" w:rsidP="00B872F7">
            <w:pPr>
              <w:jc w:val="center"/>
              <w:rPr>
                <w:szCs w:val="21"/>
              </w:rPr>
            </w:pPr>
            <w:proofErr w:type="gramStart"/>
            <w:r w:rsidRPr="00B872F7">
              <w:rPr>
                <w:szCs w:val="21"/>
              </w:rPr>
              <w:t>孔维悦</w:t>
            </w:r>
            <w:proofErr w:type="gramEnd"/>
          </w:p>
        </w:tc>
        <w:tc>
          <w:tcPr>
            <w:tcW w:w="4151" w:type="dxa"/>
          </w:tcPr>
          <w:p w:rsidR="008C4B9E" w:rsidRPr="00046CE0" w:rsidRDefault="008C4B9E" w:rsidP="005D60F9">
            <w:pPr>
              <w:spacing w:line="480" w:lineRule="auto"/>
              <w:rPr>
                <w:rFonts w:ascii="宋体" w:hAnsi="宋体"/>
                <w:szCs w:val="21"/>
              </w:rPr>
            </w:pPr>
            <w:r w:rsidRPr="00B872F7">
              <w:rPr>
                <w:rFonts w:ascii="宋体" w:hAnsi="宋体" w:hint="eastAsia"/>
                <w:szCs w:val="21"/>
              </w:rPr>
              <w:t>基于季铵盐化壳聚糖抑菌材料的制备其生物性能的研究</w:t>
            </w:r>
          </w:p>
        </w:tc>
        <w:tc>
          <w:tcPr>
            <w:tcW w:w="1843" w:type="dxa"/>
            <w:vMerge/>
            <w:vAlign w:val="center"/>
          </w:tcPr>
          <w:p w:rsidR="008C4B9E" w:rsidRPr="004C011E" w:rsidRDefault="008C4B9E" w:rsidP="00BC0991">
            <w:pPr>
              <w:spacing w:line="360" w:lineRule="auto"/>
              <w:jc w:val="center"/>
              <w:rPr>
                <w:szCs w:val="21"/>
              </w:rPr>
            </w:pPr>
          </w:p>
        </w:tc>
        <w:tc>
          <w:tcPr>
            <w:tcW w:w="1559" w:type="dxa"/>
            <w:vMerge/>
          </w:tcPr>
          <w:p w:rsidR="008C4B9E" w:rsidRPr="00B478A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sidRPr="00046CE0">
              <w:rPr>
                <w:rFonts w:ascii="宋体" w:hAnsi="宋体" w:hint="eastAsia"/>
                <w:szCs w:val="21"/>
              </w:rPr>
              <w:t>化学工程</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6</w:t>
            </w:r>
          </w:p>
        </w:tc>
        <w:tc>
          <w:tcPr>
            <w:tcW w:w="1093" w:type="dxa"/>
            <w:vAlign w:val="center"/>
          </w:tcPr>
          <w:p w:rsidR="008C4B9E" w:rsidRPr="00B872F7" w:rsidRDefault="008C4B9E" w:rsidP="00B872F7">
            <w:pPr>
              <w:jc w:val="center"/>
              <w:rPr>
                <w:szCs w:val="21"/>
              </w:rPr>
            </w:pPr>
            <w:r w:rsidRPr="00B872F7">
              <w:rPr>
                <w:szCs w:val="21"/>
              </w:rPr>
              <w:t>谈恒</w:t>
            </w:r>
          </w:p>
        </w:tc>
        <w:tc>
          <w:tcPr>
            <w:tcW w:w="4151" w:type="dxa"/>
          </w:tcPr>
          <w:p w:rsidR="008C4B9E" w:rsidRPr="00046CE0" w:rsidRDefault="008C4B9E" w:rsidP="005D60F9">
            <w:pPr>
              <w:spacing w:line="480" w:lineRule="auto"/>
              <w:rPr>
                <w:rFonts w:ascii="宋体" w:hAnsi="宋体"/>
                <w:szCs w:val="21"/>
              </w:rPr>
            </w:pPr>
            <w:proofErr w:type="spellStart"/>
            <w:r w:rsidRPr="00B872F7">
              <w:rPr>
                <w:rFonts w:ascii="宋体" w:hAnsi="宋体" w:hint="eastAsia"/>
                <w:szCs w:val="21"/>
              </w:rPr>
              <w:t>CuO</w:t>
            </w:r>
            <w:proofErr w:type="spellEnd"/>
            <w:proofErr w:type="gramStart"/>
            <w:r w:rsidRPr="00B872F7">
              <w:rPr>
                <w:rFonts w:ascii="宋体" w:hAnsi="宋体" w:hint="eastAsia"/>
                <w:szCs w:val="21"/>
              </w:rPr>
              <w:t>异结的</w:t>
            </w:r>
            <w:proofErr w:type="gramEnd"/>
            <w:r w:rsidRPr="00B872F7">
              <w:rPr>
                <w:rFonts w:ascii="宋体" w:hAnsi="宋体" w:hint="eastAsia"/>
                <w:szCs w:val="21"/>
              </w:rPr>
              <w:t>TiO2纳米纤维的制备及可见光</w:t>
            </w:r>
            <w:r w:rsidRPr="00B872F7">
              <w:rPr>
                <w:rFonts w:ascii="宋体" w:hAnsi="宋体" w:hint="eastAsia"/>
                <w:szCs w:val="21"/>
              </w:rPr>
              <w:lastRenderedPageBreak/>
              <w:t>催化CO2和水合成甲醇</w:t>
            </w:r>
          </w:p>
        </w:tc>
        <w:tc>
          <w:tcPr>
            <w:tcW w:w="1843" w:type="dxa"/>
            <w:vMerge/>
            <w:vAlign w:val="center"/>
          </w:tcPr>
          <w:p w:rsidR="008C4B9E" w:rsidRPr="004C011E" w:rsidRDefault="008C4B9E" w:rsidP="00BC0991">
            <w:pPr>
              <w:spacing w:line="360" w:lineRule="auto"/>
              <w:jc w:val="center"/>
              <w:rPr>
                <w:szCs w:val="21"/>
              </w:rPr>
            </w:pPr>
          </w:p>
        </w:tc>
        <w:tc>
          <w:tcPr>
            <w:tcW w:w="1559" w:type="dxa"/>
            <w:vMerge/>
          </w:tcPr>
          <w:p w:rsidR="008C4B9E" w:rsidRPr="00B478A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Pr>
                <w:rFonts w:ascii="宋体" w:hAnsi="宋体" w:hint="eastAsia"/>
                <w:szCs w:val="21"/>
              </w:rPr>
              <w:t>化学工程</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lastRenderedPageBreak/>
              <w:t>7</w:t>
            </w:r>
          </w:p>
        </w:tc>
        <w:tc>
          <w:tcPr>
            <w:tcW w:w="1093" w:type="dxa"/>
            <w:vAlign w:val="center"/>
          </w:tcPr>
          <w:p w:rsidR="008C4B9E" w:rsidRPr="00B872F7" w:rsidRDefault="008C4B9E" w:rsidP="00B872F7">
            <w:pPr>
              <w:jc w:val="center"/>
              <w:rPr>
                <w:szCs w:val="21"/>
              </w:rPr>
            </w:pPr>
            <w:r w:rsidRPr="00B872F7">
              <w:rPr>
                <w:szCs w:val="21"/>
              </w:rPr>
              <w:t>王怡乐</w:t>
            </w:r>
          </w:p>
        </w:tc>
        <w:tc>
          <w:tcPr>
            <w:tcW w:w="4151" w:type="dxa"/>
          </w:tcPr>
          <w:p w:rsidR="008C4B9E" w:rsidRPr="00046CE0" w:rsidRDefault="008C4B9E" w:rsidP="005D60F9">
            <w:pPr>
              <w:spacing w:line="480" w:lineRule="auto"/>
              <w:rPr>
                <w:rFonts w:ascii="宋体" w:hAnsi="宋体"/>
                <w:szCs w:val="21"/>
              </w:rPr>
            </w:pPr>
            <w:r w:rsidRPr="008C4B9E">
              <w:rPr>
                <w:rFonts w:ascii="宋体" w:hAnsi="宋体" w:hint="eastAsia"/>
                <w:szCs w:val="21"/>
              </w:rPr>
              <w:t>色烯类衍生物的荧光性质探究及其应用</w:t>
            </w:r>
          </w:p>
        </w:tc>
        <w:tc>
          <w:tcPr>
            <w:tcW w:w="1843" w:type="dxa"/>
            <w:vMerge/>
            <w:vAlign w:val="center"/>
          </w:tcPr>
          <w:p w:rsidR="008C4B9E" w:rsidRPr="004C011E" w:rsidRDefault="008C4B9E" w:rsidP="00BC0991">
            <w:pPr>
              <w:spacing w:line="360" w:lineRule="auto"/>
              <w:jc w:val="center"/>
              <w:rPr>
                <w:szCs w:val="21"/>
              </w:rPr>
            </w:pPr>
          </w:p>
        </w:tc>
        <w:tc>
          <w:tcPr>
            <w:tcW w:w="1559" w:type="dxa"/>
            <w:vMerge/>
          </w:tcPr>
          <w:p w:rsidR="008C4B9E" w:rsidRPr="00B478A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sidRPr="00046CE0">
              <w:rPr>
                <w:rFonts w:ascii="宋体" w:hAnsi="宋体" w:hint="eastAsia"/>
                <w:szCs w:val="21"/>
              </w:rPr>
              <w:t>化学工程</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8</w:t>
            </w:r>
          </w:p>
        </w:tc>
        <w:tc>
          <w:tcPr>
            <w:tcW w:w="1093" w:type="dxa"/>
            <w:vAlign w:val="center"/>
          </w:tcPr>
          <w:p w:rsidR="008C4B9E" w:rsidRPr="00B872F7" w:rsidRDefault="008C4B9E" w:rsidP="00B872F7">
            <w:pPr>
              <w:jc w:val="center"/>
              <w:rPr>
                <w:szCs w:val="21"/>
              </w:rPr>
            </w:pPr>
            <w:proofErr w:type="gramStart"/>
            <w:r w:rsidRPr="00B872F7">
              <w:rPr>
                <w:szCs w:val="21"/>
              </w:rPr>
              <w:t>袁</w:t>
            </w:r>
            <w:proofErr w:type="gramEnd"/>
            <w:r w:rsidRPr="00B872F7">
              <w:rPr>
                <w:szCs w:val="21"/>
              </w:rPr>
              <w:t>东方</w:t>
            </w:r>
          </w:p>
        </w:tc>
        <w:tc>
          <w:tcPr>
            <w:tcW w:w="4151" w:type="dxa"/>
          </w:tcPr>
          <w:p w:rsidR="008C4B9E" w:rsidRPr="00046CE0" w:rsidRDefault="008C4B9E" w:rsidP="005D60F9">
            <w:pPr>
              <w:spacing w:line="480" w:lineRule="auto"/>
              <w:rPr>
                <w:rFonts w:ascii="宋体" w:hAnsi="宋体"/>
                <w:szCs w:val="21"/>
              </w:rPr>
            </w:pPr>
            <w:r w:rsidRPr="008C4B9E">
              <w:rPr>
                <w:rFonts w:ascii="宋体" w:hAnsi="宋体" w:hint="eastAsia"/>
                <w:szCs w:val="21"/>
              </w:rPr>
              <w:t>水稻秸秆聚氨酯泡沫的阻燃性能改进</w:t>
            </w:r>
          </w:p>
        </w:tc>
        <w:tc>
          <w:tcPr>
            <w:tcW w:w="1843" w:type="dxa"/>
            <w:vMerge/>
            <w:vAlign w:val="center"/>
          </w:tcPr>
          <w:p w:rsidR="008C4B9E" w:rsidRPr="004C011E" w:rsidRDefault="008C4B9E" w:rsidP="00BC0991">
            <w:pPr>
              <w:spacing w:line="360" w:lineRule="auto"/>
              <w:jc w:val="center"/>
              <w:rPr>
                <w:szCs w:val="21"/>
              </w:rPr>
            </w:pPr>
          </w:p>
        </w:tc>
        <w:tc>
          <w:tcPr>
            <w:tcW w:w="1559" w:type="dxa"/>
            <w:vMerge/>
          </w:tcPr>
          <w:p w:rsidR="008C4B9E" w:rsidRPr="00B478A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sidRPr="00046CE0">
              <w:rPr>
                <w:rFonts w:ascii="宋体" w:hAnsi="宋体" w:hint="eastAsia"/>
                <w:szCs w:val="21"/>
              </w:rPr>
              <w:t>化学工程</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9</w:t>
            </w:r>
          </w:p>
        </w:tc>
        <w:tc>
          <w:tcPr>
            <w:tcW w:w="1093" w:type="dxa"/>
            <w:vAlign w:val="center"/>
          </w:tcPr>
          <w:p w:rsidR="008C4B9E" w:rsidRPr="00B872F7" w:rsidRDefault="008C4B9E" w:rsidP="00B872F7">
            <w:pPr>
              <w:jc w:val="center"/>
              <w:rPr>
                <w:szCs w:val="21"/>
              </w:rPr>
            </w:pPr>
            <w:r w:rsidRPr="00B872F7">
              <w:rPr>
                <w:szCs w:val="21"/>
              </w:rPr>
              <w:t>郑凤轶</w:t>
            </w:r>
          </w:p>
        </w:tc>
        <w:tc>
          <w:tcPr>
            <w:tcW w:w="4151" w:type="dxa"/>
          </w:tcPr>
          <w:p w:rsidR="008C4B9E" w:rsidRPr="00046CE0" w:rsidRDefault="008C4B9E" w:rsidP="005D60F9">
            <w:pPr>
              <w:spacing w:line="480" w:lineRule="auto"/>
              <w:rPr>
                <w:rFonts w:ascii="宋体" w:hAnsi="宋体"/>
                <w:szCs w:val="21"/>
              </w:rPr>
            </w:pPr>
            <w:r w:rsidRPr="008C4B9E">
              <w:rPr>
                <w:rFonts w:ascii="宋体" w:hAnsi="宋体" w:hint="eastAsia"/>
                <w:szCs w:val="21"/>
              </w:rPr>
              <w:t>甲壳素、虾壳液化及其</w:t>
            </w:r>
            <w:proofErr w:type="gramStart"/>
            <w:r w:rsidRPr="008C4B9E">
              <w:rPr>
                <w:rFonts w:ascii="宋体" w:hAnsi="宋体" w:hint="eastAsia"/>
                <w:szCs w:val="21"/>
              </w:rPr>
              <w:t>液化物基复合膜</w:t>
            </w:r>
            <w:proofErr w:type="gramEnd"/>
            <w:r w:rsidRPr="008C4B9E">
              <w:rPr>
                <w:rFonts w:ascii="宋体" w:hAnsi="宋体" w:hint="eastAsia"/>
                <w:szCs w:val="21"/>
              </w:rPr>
              <w:t>的制备与性能研究</w:t>
            </w:r>
          </w:p>
        </w:tc>
        <w:tc>
          <w:tcPr>
            <w:tcW w:w="1843" w:type="dxa"/>
            <w:vMerge/>
            <w:vAlign w:val="center"/>
          </w:tcPr>
          <w:p w:rsidR="008C4B9E" w:rsidRPr="004C011E" w:rsidRDefault="008C4B9E" w:rsidP="00BC0991">
            <w:pPr>
              <w:spacing w:line="360" w:lineRule="auto"/>
              <w:jc w:val="center"/>
              <w:rPr>
                <w:szCs w:val="21"/>
              </w:rPr>
            </w:pPr>
          </w:p>
        </w:tc>
        <w:tc>
          <w:tcPr>
            <w:tcW w:w="1559" w:type="dxa"/>
            <w:vMerge/>
          </w:tcPr>
          <w:p w:rsidR="008C4B9E" w:rsidRPr="00B478A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sidRPr="00046CE0">
              <w:rPr>
                <w:rFonts w:ascii="宋体" w:hAnsi="宋体" w:hint="eastAsia"/>
                <w:szCs w:val="21"/>
              </w:rPr>
              <w:t>化学工程</w:t>
            </w:r>
          </w:p>
        </w:tc>
      </w:tr>
      <w:tr w:rsidR="008C4B9E" w:rsidRPr="00B478AD" w:rsidTr="001A72E8">
        <w:trPr>
          <w:trHeight w:val="356"/>
          <w:jc w:val="center"/>
        </w:trPr>
        <w:tc>
          <w:tcPr>
            <w:tcW w:w="673" w:type="dxa"/>
            <w:vAlign w:val="center"/>
          </w:tcPr>
          <w:p w:rsidR="008C4B9E" w:rsidRDefault="008C4B9E" w:rsidP="00BC0991">
            <w:pPr>
              <w:jc w:val="center"/>
            </w:pPr>
            <w:r>
              <w:rPr>
                <w:rFonts w:hint="eastAsia"/>
              </w:rPr>
              <w:t>10</w:t>
            </w:r>
          </w:p>
        </w:tc>
        <w:tc>
          <w:tcPr>
            <w:tcW w:w="1093" w:type="dxa"/>
            <w:vAlign w:val="center"/>
          </w:tcPr>
          <w:p w:rsidR="008C4B9E" w:rsidRPr="00B872F7" w:rsidRDefault="008C4B9E" w:rsidP="00B872F7">
            <w:pPr>
              <w:jc w:val="center"/>
              <w:rPr>
                <w:szCs w:val="21"/>
              </w:rPr>
            </w:pPr>
            <w:r w:rsidRPr="00B872F7">
              <w:rPr>
                <w:rFonts w:hint="eastAsia"/>
                <w:szCs w:val="21"/>
              </w:rPr>
              <w:t>吴珊妮</w:t>
            </w:r>
          </w:p>
        </w:tc>
        <w:tc>
          <w:tcPr>
            <w:tcW w:w="4151" w:type="dxa"/>
          </w:tcPr>
          <w:p w:rsidR="008C4B9E" w:rsidRPr="00046CE0" w:rsidRDefault="008C4B9E" w:rsidP="005D60F9">
            <w:pPr>
              <w:spacing w:line="480" w:lineRule="auto"/>
              <w:rPr>
                <w:rFonts w:ascii="宋体" w:hAnsi="宋体"/>
                <w:szCs w:val="21"/>
              </w:rPr>
            </w:pPr>
            <w:r w:rsidRPr="008C4B9E">
              <w:rPr>
                <w:rFonts w:ascii="宋体" w:hAnsi="宋体" w:hint="eastAsia"/>
                <w:szCs w:val="21"/>
              </w:rPr>
              <w:t>低热导率功能膜的制备及性能研究</w:t>
            </w:r>
          </w:p>
        </w:tc>
        <w:tc>
          <w:tcPr>
            <w:tcW w:w="1843" w:type="dxa"/>
            <w:vMerge/>
            <w:vAlign w:val="center"/>
          </w:tcPr>
          <w:p w:rsidR="008C4B9E" w:rsidRPr="004C011E" w:rsidRDefault="008C4B9E" w:rsidP="00BC0991">
            <w:pPr>
              <w:spacing w:line="360" w:lineRule="auto"/>
              <w:jc w:val="center"/>
              <w:rPr>
                <w:szCs w:val="21"/>
              </w:rPr>
            </w:pPr>
          </w:p>
        </w:tc>
        <w:tc>
          <w:tcPr>
            <w:tcW w:w="1559" w:type="dxa"/>
            <w:vMerge/>
          </w:tcPr>
          <w:p w:rsidR="008C4B9E" w:rsidRPr="00B478AD" w:rsidRDefault="008C4B9E" w:rsidP="00BC0991">
            <w:pPr>
              <w:spacing w:line="360" w:lineRule="auto"/>
              <w:jc w:val="center"/>
              <w:rPr>
                <w:color w:val="000000"/>
                <w:szCs w:val="21"/>
              </w:rPr>
            </w:pPr>
          </w:p>
        </w:tc>
        <w:tc>
          <w:tcPr>
            <w:tcW w:w="1843" w:type="dxa"/>
            <w:vAlign w:val="center"/>
          </w:tcPr>
          <w:p w:rsidR="008C4B9E" w:rsidRPr="00046CE0" w:rsidRDefault="008C4B9E" w:rsidP="001A72E8">
            <w:pPr>
              <w:spacing w:line="480" w:lineRule="auto"/>
              <w:jc w:val="center"/>
              <w:rPr>
                <w:rFonts w:ascii="宋体" w:hAnsi="宋体"/>
                <w:szCs w:val="21"/>
              </w:rPr>
            </w:pPr>
            <w:r w:rsidRPr="00046CE0">
              <w:rPr>
                <w:rFonts w:ascii="宋体" w:hAnsi="宋体" w:hint="eastAsia"/>
                <w:szCs w:val="21"/>
              </w:rPr>
              <w:t>化学工程</w:t>
            </w:r>
          </w:p>
        </w:tc>
      </w:tr>
    </w:tbl>
    <w:p w:rsidR="005D4656" w:rsidRDefault="005D4656"/>
    <w:sectPr w:rsidR="005D4656" w:rsidSect="00D41E82">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26E" w:rsidRDefault="0067726E" w:rsidP="00D41E82">
      <w:r>
        <w:separator/>
      </w:r>
    </w:p>
  </w:endnote>
  <w:endnote w:type="continuationSeparator" w:id="0">
    <w:p w:rsidR="0067726E" w:rsidRDefault="0067726E" w:rsidP="00D41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26E" w:rsidRDefault="0067726E" w:rsidP="00D41E82">
      <w:r>
        <w:separator/>
      </w:r>
    </w:p>
  </w:footnote>
  <w:footnote w:type="continuationSeparator" w:id="0">
    <w:p w:rsidR="0067726E" w:rsidRDefault="0067726E" w:rsidP="00D41E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484413"/>
    <w:multiLevelType w:val="hybridMultilevel"/>
    <w:tmpl w:val="1626F682"/>
    <w:lvl w:ilvl="0" w:tplc="04090001">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29D"/>
    <w:rsid w:val="00046CE0"/>
    <w:rsid w:val="00102C8F"/>
    <w:rsid w:val="001A72E8"/>
    <w:rsid w:val="0021601E"/>
    <w:rsid w:val="0037429D"/>
    <w:rsid w:val="00431872"/>
    <w:rsid w:val="00485ADD"/>
    <w:rsid w:val="004C011E"/>
    <w:rsid w:val="004C631D"/>
    <w:rsid w:val="005D4656"/>
    <w:rsid w:val="0064009D"/>
    <w:rsid w:val="006675A1"/>
    <w:rsid w:val="0067726E"/>
    <w:rsid w:val="00813CD5"/>
    <w:rsid w:val="008C4B9E"/>
    <w:rsid w:val="00926A8A"/>
    <w:rsid w:val="00A21773"/>
    <w:rsid w:val="00B872F7"/>
    <w:rsid w:val="00BC0991"/>
    <w:rsid w:val="00C02026"/>
    <w:rsid w:val="00D41E82"/>
    <w:rsid w:val="00D71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E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1E82"/>
    <w:rPr>
      <w:sz w:val="18"/>
      <w:szCs w:val="18"/>
    </w:rPr>
  </w:style>
  <w:style w:type="paragraph" w:styleId="a4">
    <w:name w:val="footer"/>
    <w:basedOn w:val="a"/>
    <w:link w:val="Char0"/>
    <w:uiPriority w:val="99"/>
    <w:unhideWhenUsed/>
    <w:rsid w:val="00D41E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1E82"/>
    <w:rPr>
      <w:sz w:val="18"/>
      <w:szCs w:val="18"/>
    </w:rPr>
  </w:style>
  <w:style w:type="table" w:styleId="a5">
    <w:name w:val="Table Grid"/>
    <w:basedOn w:val="a1"/>
    <w:uiPriority w:val="59"/>
    <w:rsid w:val="00046CE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872F7"/>
    <w:pPr>
      <w:widowControl/>
      <w:spacing w:after="160" w:line="259" w:lineRule="auto"/>
      <w:ind w:left="720"/>
      <w:contextualSpacing/>
      <w:jc w:val="left"/>
    </w:pPr>
    <w:rPr>
      <w:rFonts w:asciiTheme="minorHAnsi" w:eastAsiaTheme="minorEastAsia" w:hAnsiTheme="minorHAnsi"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E8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1E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41E82"/>
    <w:rPr>
      <w:sz w:val="18"/>
      <w:szCs w:val="18"/>
    </w:rPr>
  </w:style>
  <w:style w:type="paragraph" w:styleId="a4">
    <w:name w:val="footer"/>
    <w:basedOn w:val="a"/>
    <w:link w:val="Char0"/>
    <w:uiPriority w:val="99"/>
    <w:unhideWhenUsed/>
    <w:rsid w:val="00D41E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41E82"/>
    <w:rPr>
      <w:sz w:val="18"/>
      <w:szCs w:val="18"/>
    </w:rPr>
  </w:style>
  <w:style w:type="table" w:styleId="a5">
    <w:name w:val="Table Grid"/>
    <w:basedOn w:val="a1"/>
    <w:uiPriority w:val="59"/>
    <w:rsid w:val="00046CE0"/>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B872F7"/>
    <w:pPr>
      <w:widowControl/>
      <w:spacing w:after="160" w:line="259" w:lineRule="auto"/>
      <w:ind w:left="720"/>
      <w:contextualSpacing/>
      <w:jc w:val="left"/>
    </w:pPr>
    <w:rPr>
      <w:rFonts w:asciiTheme="minorHAnsi" w:eastAsiaTheme="minorEastAsia" w:hAnsiTheme="minorHAnsi"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637992">
      <w:bodyDiv w:val="1"/>
      <w:marLeft w:val="0"/>
      <w:marRight w:val="0"/>
      <w:marTop w:val="0"/>
      <w:marBottom w:val="0"/>
      <w:divBdr>
        <w:top w:val="none" w:sz="0" w:space="0" w:color="auto"/>
        <w:left w:val="none" w:sz="0" w:space="0" w:color="auto"/>
        <w:bottom w:val="none" w:sz="0" w:space="0" w:color="auto"/>
        <w:right w:val="none" w:sz="0" w:space="0" w:color="auto"/>
      </w:divBdr>
    </w:div>
    <w:div w:id="7485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4</cp:revision>
  <dcterms:created xsi:type="dcterms:W3CDTF">2019-05-13T07:45:00Z</dcterms:created>
  <dcterms:modified xsi:type="dcterms:W3CDTF">2019-05-14T01:19:00Z</dcterms:modified>
</cp:coreProperties>
</file>